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832BD" w14:textId="565E64A7" w:rsidR="00510392" w:rsidRPr="00510392" w:rsidRDefault="009C619D" w:rsidP="00CB2DCE">
      <w:pPr>
        <w:spacing w:after="0" w:line="240" w:lineRule="auto"/>
        <w:ind w:left="9498"/>
        <w:jc w:val="right"/>
        <w:rPr>
          <w:rFonts w:cstheme="minorHAnsi"/>
          <w:b/>
          <w:iCs/>
          <w:sz w:val="20"/>
          <w:szCs w:val="20"/>
        </w:rPr>
      </w:pPr>
      <w:r>
        <w:rPr>
          <w:rFonts w:cstheme="minorHAnsi"/>
          <w:b/>
          <w:iCs/>
          <w:sz w:val="20"/>
          <w:szCs w:val="20"/>
        </w:rPr>
        <w:t xml:space="preserve"> </w:t>
      </w:r>
      <w:r w:rsidR="00B1006C" w:rsidRPr="00A54137">
        <w:rPr>
          <w:rFonts w:cstheme="minorHAnsi"/>
          <w:b/>
          <w:iCs/>
          <w:sz w:val="20"/>
          <w:szCs w:val="20"/>
          <w:highlight w:val="yellow"/>
        </w:rPr>
        <w:t xml:space="preserve">Załącznik nr 1 </w:t>
      </w:r>
      <w:r w:rsidR="00510392" w:rsidRPr="00A54137">
        <w:rPr>
          <w:rFonts w:cstheme="minorHAnsi"/>
          <w:b/>
          <w:iCs/>
          <w:sz w:val="20"/>
          <w:szCs w:val="20"/>
          <w:highlight w:val="yellow"/>
        </w:rPr>
        <w:t>do</w:t>
      </w:r>
      <w:r w:rsidR="00B1006C" w:rsidRPr="00A54137">
        <w:rPr>
          <w:rFonts w:cstheme="minorHAnsi"/>
          <w:b/>
          <w:iCs/>
          <w:sz w:val="20"/>
          <w:szCs w:val="20"/>
          <w:highlight w:val="yellow"/>
        </w:rPr>
        <w:t xml:space="preserve"> </w:t>
      </w:r>
      <w:r w:rsidR="00CB2DCE" w:rsidRPr="00A54137">
        <w:rPr>
          <w:rFonts w:cstheme="minorHAnsi"/>
          <w:b/>
          <w:iCs/>
          <w:sz w:val="20"/>
          <w:szCs w:val="20"/>
          <w:highlight w:val="yellow"/>
        </w:rPr>
        <w:t>Regulaminu Naboru wniosków nr ………</w:t>
      </w:r>
      <w:r w:rsidR="00510392">
        <w:rPr>
          <w:rFonts w:cstheme="minorHAnsi"/>
          <w:b/>
          <w:iCs/>
          <w:sz w:val="20"/>
          <w:szCs w:val="20"/>
        </w:rPr>
        <w:br/>
      </w:r>
    </w:p>
    <w:p w14:paraId="39D6359B" w14:textId="184F2EDD" w:rsidR="00BA0C1B" w:rsidRPr="00A40994" w:rsidRDefault="00BA0C1B" w:rsidP="00510392">
      <w:pPr>
        <w:spacing w:after="0" w:line="240" w:lineRule="auto"/>
        <w:ind w:left="9498"/>
        <w:jc w:val="right"/>
        <w:rPr>
          <w:rFonts w:cstheme="minorHAnsi"/>
          <w:b/>
          <w:iCs/>
          <w:sz w:val="20"/>
          <w:szCs w:val="20"/>
        </w:rPr>
      </w:pPr>
    </w:p>
    <w:p w14:paraId="67D5EE3F" w14:textId="77B6A532" w:rsidR="00644A9E" w:rsidRPr="00B1006C" w:rsidRDefault="00130A06" w:rsidP="00FD1719">
      <w:pPr>
        <w:rPr>
          <w:rFonts w:eastAsia="Calibri" w:cstheme="minorHAnsi"/>
          <w:b/>
          <w:iCs/>
          <w:sz w:val="24"/>
          <w:szCs w:val="24"/>
        </w:rPr>
      </w:pPr>
      <w:r w:rsidRPr="00B1006C">
        <w:rPr>
          <w:rFonts w:eastAsia="Calibri" w:cstheme="minorHAnsi"/>
          <w:b/>
          <w:iCs/>
          <w:sz w:val="24"/>
          <w:szCs w:val="24"/>
        </w:rPr>
        <w:t>LOKALNE KRYTERIA WYBORU OPERACJ</w:t>
      </w:r>
      <w:r w:rsidR="00610C5B" w:rsidRPr="00B1006C">
        <w:rPr>
          <w:rFonts w:eastAsia="Calibri" w:cstheme="minorHAnsi"/>
          <w:b/>
          <w:iCs/>
          <w:sz w:val="24"/>
          <w:szCs w:val="24"/>
        </w:rPr>
        <w:t xml:space="preserve">I REALIZOWANYCH PRZEZ PODMIOTY </w:t>
      </w:r>
      <w:r w:rsidRPr="00B1006C">
        <w:rPr>
          <w:rFonts w:eastAsia="Calibri" w:cstheme="minorHAnsi"/>
          <w:b/>
          <w:iCs/>
          <w:sz w:val="24"/>
          <w:szCs w:val="24"/>
        </w:rPr>
        <w:t>INNE NIŻ LGD, W TYM OPERACJI</w:t>
      </w:r>
      <w:r w:rsidR="00AE677E">
        <w:rPr>
          <w:rFonts w:eastAsia="Calibri" w:cstheme="minorHAnsi"/>
          <w:b/>
          <w:iCs/>
          <w:sz w:val="24"/>
          <w:szCs w:val="24"/>
        </w:rPr>
        <w:t xml:space="preserve"> </w:t>
      </w:r>
      <w:r w:rsidR="00AE677E" w:rsidRPr="00AE677E">
        <w:rPr>
          <w:rFonts w:eastAsia="Calibri" w:cstheme="minorHAnsi"/>
          <w:b/>
          <w:iCs/>
          <w:sz w:val="24"/>
          <w:szCs w:val="24"/>
        </w:rPr>
        <w:t>Z ZAKRESU POPRAWA DOSTĘPU DO MAŁEJ INFRASTRUKTURY PUBLICZNEJ</w:t>
      </w:r>
      <w:r w:rsidRPr="00B1006C">
        <w:rPr>
          <w:rFonts w:eastAsia="Calibri" w:cstheme="minorHAnsi"/>
          <w:b/>
          <w:iCs/>
          <w:sz w:val="24"/>
          <w:szCs w:val="24"/>
        </w:rPr>
        <w:t xml:space="preserve"> </w:t>
      </w:r>
      <w:r w:rsidR="00646699" w:rsidRPr="00B1006C">
        <w:rPr>
          <w:rFonts w:eastAsia="Calibri" w:cstheme="minorHAnsi"/>
          <w:b/>
          <w:iCs/>
          <w:sz w:val="24"/>
          <w:szCs w:val="24"/>
        </w:rPr>
        <w:t>W RAMACH</w:t>
      </w:r>
      <w:r w:rsidRPr="00B1006C">
        <w:rPr>
          <w:rFonts w:eastAsia="Calibri" w:cstheme="minorHAnsi"/>
          <w:b/>
          <w:iCs/>
          <w:sz w:val="24"/>
          <w:szCs w:val="24"/>
        </w:rPr>
        <w:t xml:space="preserve"> </w:t>
      </w:r>
      <w:r w:rsidR="00A40994" w:rsidRPr="00B1006C">
        <w:rPr>
          <w:rFonts w:eastAsia="Calibri" w:cstheme="minorHAnsi"/>
          <w:b/>
          <w:iCs/>
          <w:sz w:val="24"/>
          <w:szCs w:val="24"/>
        </w:rPr>
        <w:t>PS</w:t>
      </w:r>
      <w:r w:rsidR="00814D8B">
        <w:rPr>
          <w:rFonts w:eastAsia="Calibri" w:cstheme="minorHAnsi"/>
          <w:b/>
          <w:iCs/>
          <w:sz w:val="24"/>
          <w:szCs w:val="24"/>
        </w:rPr>
        <w:t xml:space="preserve"> </w:t>
      </w:r>
      <w:r w:rsidR="00A40994" w:rsidRPr="00B1006C">
        <w:rPr>
          <w:rFonts w:eastAsia="Calibri" w:cstheme="minorHAnsi"/>
          <w:b/>
          <w:iCs/>
          <w:sz w:val="24"/>
          <w:szCs w:val="24"/>
        </w:rPr>
        <w:t xml:space="preserve">WPR </w:t>
      </w:r>
      <w:r w:rsidRPr="00B1006C">
        <w:rPr>
          <w:rFonts w:eastAsia="Calibri" w:cstheme="minorHAnsi"/>
          <w:b/>
          <w:iCs/>
          <w:sz w:val="24"/>
          <w:szCs w:val="24"/>
        </w:rPr>
        <w:t>na lata 20</w:t>
      </w:r>
      <w:r w:rsidR="00A40994" w:rsidRPr="00B1006C">
        <w:rPr>
          <w:rFonts w:eastAsia="Calibri" w:cstheme="minorHAnsi"/>
          <w:b/>
          <w:iCs/>
          <w:sz w:val="24"/>
          <w:szCs w:val="24"/>
        </w:rPr>
        <w:t>23</w:t>
      </w:r>
      <w:r w:rsidRPr="00B1006C">
        <w:rPr>
          <w:rFonts w:eastAsia="Calibri" w:cstheme="minorHAnsi"/>
          <w:b/>
          <w:iCs/>
          <w:sz w:val="24"/>
          <w:szCs w:val="24"/>
        </w:rPr>
        <w:t>-202</w:t>
      </w:r>
      <w:r w:rsidR="00A40994" w:rsidRPr="00B1006C">
        <w:rPr>
          <w:rFonts w:eastAsia="Calibri" w:cstheme="minorHAnsi"/>
          <w:b/>
          <w:iCs/>
          <w:sz w:val="24"/>
          <w:szCs w:val="24"/>
        </w:rPr>
        <w:t>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1689"/>
        <w:gridCol w:w="2553"/>
        <w:gridCol w:w="3903"/>
        <w:gridCol w:w="3573"/>
        <w:gridCol w:w="3570"/>
      </w:tblGrid>
      <w:tr w:rsidR="005262BE" w:rsidRPr="00A40994" w14:paraId="3111DAAA" w14:textId="1EB4CE15" w:rsidTr="005262BE">
        <w:trPr>
          <w:trHeight w:val="688"/>
        </w:trPr>
        <w:tc>
          <w:tcPr>
            <w:tcW w:w="139" w:type="pct"/>
            <w:shd w:val="clear" w:color="auto" w:fill="548DD4" w:themeFill="text2" w:themeFillTint="99"/>
            <w:vAlign w:val="center"/>
          </w:tcPr>
          <w:p w14:paraId="1521DB07" w14:textId="77777777" w:rsidR="005262BE" w:rsidRPr="00A40994" w:rsidRDefault="005262BE" w:rsidP="0094796E">
            <w:pPr>
              <w:spacing w:after="0" w:line="240" w:lineRule="auto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 w:rsidRPr="00A40994">
              <w:rPr>
                <w:rFonts w:eastAsia="Calibri" w:cstheme="minorHAnsi"/>
                <w:b/>
                <w:color w:val="FFFFFF"/>
                <w:sz w:val="18"/>
                <w:szCs w:val="18"/>
              </w:rPr>
              <w:t>Lp.</w:t>
            </w:r>
          </w:p>
        </w:tc>
        <w:tc>
          <w:tcPr>
            <w:tcW w:w="537" w:type="pct"/>
            <w:shd w:val="clear" w:color="auto" w:fill="548DD4" w:themeFill="text2" w:themeFillTint="99"/>
            <w:vAlign w:val="center"/>
          </w:tcPr>
          <w:p w14:paraId="4EDC63D9" w14:textId="77777777" w:rsidR="005262BE" w:rsidRPr="00A40994" w:rsidRDefault="005262BE" w:rsidP="0094796E">
            <w:pPr>
              <w:spacing w:after="0" w:line="240" w:lineRule="auto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 w:rsidRPr="00A40994">
              <w:rPr>
                <w:rFonts w:eastAsia="Calibri" w:cstheme="minorHAnsi"/>
                <w:b/>
                <w:color w:val="FFFFFF"/>
                <w:sz w:val="18"/>
                <w:szCs w:val="18"/>
              </w:rPr>
              <w:t>Nazwa kryterium</w:t>
            </w:r>
          </w:p>
        </w:tc>
        <w:tc>
          <w:tcPr>
            <w:tcW w:w="812" w:type="pct"/>
            <w:shd w:val="clear" w:color="auto" w:fill="548DD4" w:themeFill="text2" w:themeFillTint="99"/>
            <w:vAlign w:val="center"/>
          </w:tcPr>
          <w:p w14:paraId="77EF6088" w14:textId="77777777" w:rsidR="005262BE" w:rsidRPr="00A40994" w:rsidRDefault="005262BE" w:rsidP="0094796E">
            <w:pPr>
              <w:spacing w:after="0" w:line="240" w:lineRule="auto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 w:rsidRPr="00A40994">
              <w:rPr>
                <w:rFonts w:eastAsia="Calibri" w:cstheme="minorHAnsi"/>
                <w:b/>
                <w:color w:val="FFFFFF"/>
                <w:sz w:val="18"/>
                <w:szCs w:val="18"/>
              </w:rPr>
              <w:t>Sposób przydzielania punktacji</w:t>
            </w:r>
          </w:p>
        </w:tc>
        <w:tc>
          <w:tcPr>
            <w:tcW w:w="1241" w:type="pct"/>
            <w:shd w:val="clear" w:color="auto" w:fill="548DD4" w:themeFill="text2" w:themeFillTint="99"/>
            <w:vAlign w:val="center"/>
          </w:tcPr>
          <w:p w14:paraId="35574668" w14:textId="77777777" w:rsidR="005262BE" w:rsidRPr="00A40994" w:rsidRDefault="005262BE" w:rsidP="0094796E">
            <w:pPr>
              <w:spacing w:after="0" w:line="240" w:lineRule="auto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 w:rsidRPr="00A40994">
              <w:rPr>
                <w:rFonts w:eastAsia="Calibri" w:cstheme="minorHAnsi"/>
                <w:b/>
                <w:color w:val="FFFFFF"/>
                <w:sz w:val="18"/>
                <w:szCs w:val="18"/>
              </w:rPr>
              <w:t>Opis kryterium</w:t>
            </w:r>
          </w:p>
        </w:tc>
        <w:tc>
          <w:tcPr>
            <w:tcW w:w="1136" w:type="pct"/>
            <w:shd w:val="clear" w:color="auto" w:fill="548DD4" w:themeFill="text2" w:themeFillTint="99"/>
            <w:vAlign w:val="center"/>
          </w:tcPr>
          <w:p w14:paraId="33C8953B" w14:textId="39C3CF44" w:rsidR="005262BE" w:rsidRPr="00A40994" w:rsidRDefault="005262BE" w:rsidP="0094796E">
            <w:pPr>
              <w:spacing w:after="0" w:line="240" w:lineRule="auto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>
              <w:rPr>
                <w:rFonts w:eastAsia="Calibri" w:cstheme="minorHAnsi"/>
                <w:b/>
                <w:color w:val="FFFFFF"/>
                <w:sz w:val="18"/>
                <w:szCs w:val="18"/>
              </w:rPr>
              <w:t xml:space="preserve">Sposób weryfikacji na etapie oceny przez Radę LGD </w:t>
            </w:r>
          </w:p>
        </w:tc>
        <w:tc>
          <w:tcPr>
            <w:tcW w:w="1135" w:type="pct"/>
            <w:shd w:val="clear" w:color="auto" w:fill="548DD4" w:themeFill="text2" w:themeFillTint="99"/>
          </w:tcPr>
          <w:p w14:paraId="1952C86F" w14:textId="5EA4D50F" w:rsidR="005262BE" w:rsidRDefault="005262BE" w:rsidP="0094796E">
            <w:pPr>
              <w:spacing w:after="0" w:line="240" w:lineRule="auto"/>
              <w:rPr>
                <w:rFonts w:eastAsia="Calibri" w:cstheme="minorHAnsi"/>
                <w:b/>
                <w:color w:val="FFFFFF"/>
                <w:sz w:val="18"/>
                <w:szCs w:val="18"/>
              </w:rPr>
            </w:pPr>
            <w:r>
              <w:rPr>
                <w:rFonts w:eastAsia="Calibri" w:cstheme="minorHAnsi"/>
                <w:b/>
                <w:color w:val="FFFFFF"/>
                <w:sz w:val="18"/>
                <w:szCs w:val="18"/>
              </w:rPr>
              <w:t xml:space="preserve">Sposób weryfikacji na etapie płatności i kontroli </w:t>
            </w:r>
          </w:p>
        </w:tc>
      </w:tr>
      <w:tr w:rsidR="005262BE" w:rsidRPr="00A40994" w14:paraId="0418A798" w14:textId="17E004C5" w:rsidTr="005262BE">
        <w:tc>
          <w:tcPr>
            <w:tcW w:w="5000" w:type="pct"/>
            <w:gridSpan w:val="6"/>
            <w:shd w:val="clear" w:color="auto" w:fill="95B3D7" w:themeFill="accent1" w:themeFillTint="99"/>
            <w:vAlign w:val="center"/>
          </w:tcPr>
          <w:p w14:paraId="0823C71F" w14:textId="209F3DE6" w:rsidR="005262BE" w:rsidRPr="00A40994" w:rsidRDefault="005262BE" w:rsidP="0094796E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40994">
              <w:rPr>
                <w:rFonts w:cstheme="minorHAnsi"/>
                <w:b/>
                <w:sz w:val="18"/>
                <w:szCs w:val="18"/>
              </w:rPr>
              <w:t xml:space="preserve">LOKALNE KRYTERIA KONIECZNE Z PUNKTU WIDZENIA LSR </w:t>
            </w:r>
          </w:p>
        </w:tc>
      </w:tr>
      <w:tr w:rsidR="005262BE" w:rsidRPr="00D413E4" w14:paraId="5F936F32" w14:textId="5F9AA3A9" w:rsidTr="005262BE">
        <w:trPr>
          <w:trHeight w:val="4636"/>
        </w:trPr>
        <w:tc>
          <w:tcPr>
            <w:tcW w:w="139" w:type="pct"/>
            <w:vAlign w:val="center"/>
          </w:tcPr>
          <w:p w14:paraId="5255D8EE" w14:textId="447B980A" w:rsidR="005262BE" w:rsidRPr="008C2C69" w:rsidRDefault="005262BE" w:rsidP="00713406">
            <w:pPr>
              <w:rPr>
                <w:rFonts w:eastAsia="Calibri" w:cstheme="minorHAnsi"/>
                <w:sz w:val="18"/>
                <w:szCs w:val="18"/>
              </w:rPr>
            </w:pPr>
            <w:r w:rsidRPr="008C2C69">
              <w:rPr>
                <w:rFonts w:eastAsia="Calibri" w:cstheme="minorHAnsi"/>
                <w:sz w:val="18"/>
                <w:szCs w:val="18"/>
              </w:rPr>
              <w:t>1.</w:t>
            </w:r>
          </w:p>
        </w:tc>
        <w:tc>
          <w:tcPr>
            <w:tcW w:w="537" w:type="pct"/>
            <w:vAlign w:val="center"/>
          </w:tcPr>
          <w:p w14:paraId="42700511" w14:textId="0271A5AA" w:rsidR="005262BE" w:rsidRPr="008C2C69" w:rsidRDefault="005262BE" w:rsidP="00713406">
            <w:pPr>
              <w:spacing w:after="0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8C2C69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Operacja wprowadza ofertę dedykowaną dla mieszkańców obszarów wiejskich, wykluczonych społecznie ze względu na przynależność do zdiagnozowanych w LSR grup w niekorzystnej sytuacji </w:t>
            </w:r>
          </w:p>
        </w:tc>
        <w:tc>
          <w:tcPr>
            <w:tcW w:w="812" w:type="pct"/>
            <w:vAlign w:val="center"/>
          </w:tcPr>
          <w:p w14:paraId="4A092060" w14:textId="23E45DDD" w:rsidR="005262BE" w:rsidRPr="008C2C69" w:rsidRDefault="005262BE" w:rsidP="0071340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 xml:space="preserve">2 pkt. – Operacja będzie wprowadzała ofertę dedykowana dla mieszkańców obszarów wiejskich, które zostały zdiagnozowane w LSR jako grupa w niekorzystnej sytuacji. </w:t>
            </w:r>
          </w:p>
          <w:p w14:paraId="3C604E6C" w14:textId="77777777" w:rsidR="005262BE" w:rsidRPr="008C2C69" w:rsidRDefault="005262BE" w:rsidP="00713406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51A7E38A" w14:textId="00EA14B8" w:rsidR="005262BE" w:rsidRPr="008C2C69" w:rsidRDefault="005262BE" w:rsidP="0071340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0 pkt. – Operacja nie będzie wprowadzała oferty dedykowanej dla mieszkańców obszarów wiejskich, które zostały zdiagnozowane w LSR jako grupa w niekorzystnej sytuacji.</w:t>
            </w:r>
          </w:p>
        </w:tc>
        <w:tc>
          <w:tcPr>
            <w:tcW w:w="1241" w:type="pct"/>
            <w:vAlign w:val="center"/>
          </w:tcPr>
          <w:p w14:paraId="013E85A6" w14:textId="14056731" w:rsidR="005262BE" w:rsidRPr="008C2C69" w:rsidRDefault="005262BE" w:rsidP="0093415B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Preferuje się operacje realizowane w zakresie poprawy dostępu do małej infrastruktury publicznej, które wprowadzają rozwiązania dedykowane mieszkańcom obszarów wiejskich zagrożonym wykluczeniem społecznym ze względu na przynależność do grup zdiagnozowanych w LSR jako znajdujących się w niekorzystnej sytuacji, tj. ludzi młodych do 25 roku życia, seniorów oraz kobiet. Realizowane w ramach operacji działania powinny przyczyniać się do zwiększenia dostępności i funkcjonalności małej infrastruktury publicznej w sposób odpowiadający na potrzeby ww. grup, wynikające m.in. z wieku, ograniczonej mobilności, sytuacji społecznej lub rodzinnej oraz specyfiki obszarów wiejskich. Poprawa dostępu do małej infrastruktury publicznej może polegać w szczególności na:</w:t>
            </w:r>
          </w:p>
          <w:p w14:paraId="69327B18" w14:textId="7B98EB9B" w:rsidR="005262BE" w:rsidRPr="008C2C69" w:rsidRDefault="005262BE" w:rsidP="0093415B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- tworzeniu lub modernizacji ogólnodostępnych przestrzeni sprzyjających integracji społecznej i aktywności mieszkańców;</w:t>
            </w:r>
          </w:p>
          <w:p w14:paraId="06EE94CB" w14:textId="6911D0A4" w:rsidR="005262BE" w:rsidRPr="008C2C69" w:rsidRDefault="005262BE" w:rsidP="0093415B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lastRenderedPageBreak/>
              <w:t>- zapewnieniu rozwiązań zwiększających dostępność infrastruktury dla seniorów oraz osób o szczególnych potrzebach, w tym ograniczeniu barier funkcjonalnych;</w:t>
            </w:r>
          </w:p>
          <w:p w14:paraId="606019D8" w14:textId="4590A884" w:rsidR="005262BE" w:rsidRPr="008C2C69" w:rsidRDefault="005262BE" w:rsidP="0093415B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- dostosowaniu małej infrastruktury publicznej do potrzeb młodych mieszkańców, umożliwiającemu bezpieczne i atrakcyjne korzystanie z przestrzeni publicznej;</w:t>
            </w:r>
          </w:p>
          <w:p w14:paraId="77CF8992" w14:textId="7FBF859C" w:rsidR="005262BE" w:rsidRPr="008C2C69" w:rsidRDefault="005262BE" w:rsidP="0093415B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- kształtowaniu infrastruktury w sposób uwzględniający potrzeby kobiet, w tym bezpieczeństwo, dostępność i komfort użytkowania;</w:t>
            </w:r>
          </w:p>
          <w:p w14:paraId="26871B87" w14:textId="014BD773" w:rsidR="005262BE" w:rsidRPr="008C2C69" w:rsidRDefault="005262BE" w:rsidP="0093415B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- poprawie dostępności małej infrastruktury publicznej na obszarach wiejskich, z uwzględnieniem lokalnych uwarunkowań przestrzennych i społecznych.</w:t>
            </w:r>
          </w:p>
          <w:p w14:paraId="3C63A858" w14:textId="02C0EBB1" w:rsidR="005262BE" w:rsidRPr="008C2C69" w:rsidRDefault="005262BE" w:rsidP="0093415B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Operacje powinny wykazywać, że poprawa dostępu do małej infrastruktury publicznej przyczynia się do przeciwdziałania wykluczeniu społecznemu oraz zwiększenia udziału grup w niekorzystnej sytuacji w życiu lokalnej społeczności.</w:t>
            </w:r>
          </w:p>
        </w:tc>
        <w:tc>
          <w:tcPr>
            <w:tcW w:w="1136" w:type="pct"/>
            <w:vAlign w:val="center"/>
          </w:tcPr>
          <w:p w14:paraId="25A5AABA" w14:textId="56130A90" w:rsidR="005262BE" w:rsidRPr="008C2C69" w:rsidRDefault="005262BE" w:rsidP="00713406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lastRenderedPageBreak/>
              <w:t>Wniosek z załącznikami.</w:t>
            </w:r>
          </w:p>
        </w:tc>
        <w:tc>
          <w:tcPr>
            <w:tcW w:w="1135" w:type="pct"/>
            <w:vAlign w:val="center"/>
          </w:tcPr>
          <w:p w14:paraId="14049E99" w14:textId="77777777" w:rsidR="005262BE" w:rsidRPr="00A54137" w:rsidRDefault="005262BE" w:rsidP="00713406">
            <w:pPr>
              <w:spacing w:after="0"/>
              <w:rPr>
                <w:rFonts w:cstheme="minorHAnsi"/>
                <w:strike/>
                <w:color w:val="EE0000"/>
                <w:sz w:val="18"/>
                <w:szCs w:val="18"/>
              </w:rPr>
            </w:pPr>
            <w:r w:rsidRPr="00A54137">
              <w:rPr>
                <w:rFonts w:cstheme="minorHAnsi"/>
                <w:strike/>
                <w:color w:val="EE0000"/>
                <w:sz w:val="18"/>
                <w:szCs w:val="18"/>
              </w:rPr>
              <w:t>Weryfikacja spełnienia kryterium na etapie płatności i kontroli będzie dokonywana na podstawie dokumentów potwierdzających realizację zakresu rzeczowego operacji, w szczególności protokołów odbioru, dokumentacji powykonawczej oraz dokumentacji fotograficznej, a także zapisów we wniosku o płatność. Dodatkowo kryterium może być weryfikowane w trakcie kontroli na miejscu realizacji operacji.</w:t>
            </w:r>
          </w:p>
          <w:p w14:paraId="441291C6" w14:textId="77777777" w:rsidR="008C2C69" w:rsidRPr="008C2C69" w:rsidRDefault="008C2C69" w:rsidP="00713406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1DA7F416" w14:textId="77777777" w:rsidR="008C2C69" w:rsidRPr="00A54137" w:rsidRDefault="008C2C69" w:rsidP="008C2C69">
            <w:pPr>
              <w:spacing w:after="0"/>
              <w:rPr>
                <w:rFonts w:cstheme="minorHAnsi"/>
                <w:color w:val="388600"/>
                <w:sz w:val="18"/>
                <w:szCs w:val="18"/>
              </w:rPr>
            </w:pPr>
            <w:r w:rsidRPr="00A54137">
              <w:rPr>
                <w:rFonts w:cstheme="minorHAnsi"/>
                <w:color w:val="388600"/>
                <w:sz w:val="18"/>
                <w:szCs w:val="18"/>
              </w:rPr>
              <w:t>Kryterium weryfikowane na etapie przyznania pomocy na podstawie informacji zawartych we wniosku o przyznanie pomocy.</w:t>
            </w:r>
          </w:p>
          <w:p w14:paraId="4F4BAD48" w14:textId="77777777" w:rsidR="008C2C69" w:rsidRPr="00A54137" w:rsidRDefault="008C2C69" w:rsidP="008C2C69">
            <w:pPr>
              <w:spacing w:after="0"/>
              <w:rPr>
                <w:rFonts w:cstheme="minorHAnsi"/>
                <w:color w:val="388600"/>
                <w:sz w:val="18"/>
                <w:szCs w:val="18"/>
              </w:rPr>
            </w:pPr>
            <w:r w:rsidRPr="00A54137">
              <w:rPr>
                <w:rFonts w:cstheme="minorHAnsi"/>
                <w:color w:val="388600"/>
                <w:sz w:val="18"/>
                <w:szCs w:val="18"/>
              </w:rPr>
              <w:t xml:space="preserve">Spełnienie kryterium weryfikowane również na etapie płatności i kontroli na podstawie dokumentów potwierdzających realizację operacji w sposób zapewniający dostępność i funkcjonalność małej infrastruktury publicznej dla mieszkańców obszarów wiejskich należących do grup zdiagnozowanych w LSR jako znajdujące się w </w:t>
            </w:r>
            <w:r w:rsidRPr="00A54137">
              <w:rPr>
                <w:rFonts w:cstheme="minorHAnsi"/>
                <w:color w:val="388600"/>
                <w:sz w:val="18"/>
                <w:szCs w:val="18"/>
              </w:rPr>
              <w:lastRenderedPageBreak/>
              <w:t>niekorzystnej sytuacji, w szczególności: dokumentacji fotograficznej, opisu realizacji operacji, dokumentów potwierdzających realizację zakresu rzeczowego i funkcjonalnego operacji, w tym protokołów odbioru, dokumentacji powykonawczej i technicznej, a także zapisów zawartych we wniosku o płatność.</w:t>
            </w:r>
          </w:p>
          <w:p w14:paraId="25439353" w14:textId="77777777" w:rsidR="008C2C69" w:rsidRPr="00A54137" w:rsidRDefault="008C2C69" w:rsidP="008C2C69">
            <w:pPr>
              <w:spacing w:after="0"/>
              <w:rPr>
                <w:rFonts w:cstheme="minorHAnsi"/>
                <w:color w:val="388600"/>
                <w:sz w:val="18"/>
                <w:szCs w:val="18"/>
              </w:rPr>
            </w:pPr>
            <w:r w:rsidRPr="00A54137">
              <w:rPr>
                <w:rFonts w:cstheme="minorHAnsi"/>
                <w:color w:val="388600"/>
                <w:sz w:val="18"/>
                <w:szCs w:val="18"/>
              </w:rPr>
              <w:t>Wnioskodawca we wniosku o przyznanie pomocy, wraz z uzasadnieniem do przedmiotowego kryterium, powinien wskazać, za pomocą jakich dokumentów potwierdzi na etapie płatności i kontroli spełnienie kryterium.</w:t>
            </w:r>
          </w:p>
          <w:p w14:paraId="2C77ADC5" w14:textId="77777777" w:rsidR="008C2C69" w:rsidRPr="00A54137" w:rsidRDefault="008C2C69" w:rsidP="008C2C69">
            <w:pPr>
              <w:spacing w:after="0"/>
              <w:rPr>
                <w:rFonts w:cstheme="minorHAnsi"/>
                <w:color w:val="388600"/>
                <w:sz w:val="18"/>
                <w:szCs w:val="18"/>
              </w:rPr>
            </w:pPr>
            <w:r w:rsidRPr="00A54137">
              <w:rPr>
                <w:rFonts w:cstheme="minorHAnsi"/>
                <w:color w:val="388600"/>
                <w:sz w:val="18"/>
                <w:szCs w:val="18"/>
              </w:rPr>
              <w:t>LGD w trakcie oceny punktowej jest zobowiązana do szczegółowego uzasadnienia przyznanej punktacji, w tym wskazania, do jakich grup w niekorzystnej sytuacji skierowana jest operacja oraz jakie elementy infrastruktury lub rozwiązania funkcjonalne odpowiadają na ich potrzeby, a także dokumentów, którymi Wnioskodawca będzie zobowiązany wykazać spełnienie kryterium.</w:t>
            </w:r>
          </w:p>
          <w:p w14:paraId="1B284102" w14:textId="77777777" w:rsidR="008C2C69" w:rsidRPr="00A54137" w:rsidRDefault="008C2C69" w:rsidP="008C2C69">
            <w:pPr>
              <w:spacing w:after="0"/>
              <w:rPr>
                <w:rFonts w:cstheme="minorHAnsi"/>
                <w:color w:val="388600"/>
                <w:sz w:val="18"/>
                <w:szCs w:val="18"/>
              </w:rPr>
            </w:pPr>
            <w:r w:rsidRPr="00A54137">
              <w:rPr>
                <w:rFonts w:cstheme="minorHAnsi"/>
                <w:b/>
                <w:bCs/>
                <w:color w:val="388600"/>
                <w:sz w:val="18"/>
                <w:szCs w:val="18"/>
              </w:rPr>
              <w:t>Weryfikowane dane:</w:t>
            </w:r>
            <w:r w:rsidRPr="00A54137">
              <w:rPr>
                <w:rFonts w:cstheme="minorHAnsi"/>
                <w:color w:val="388600"/>
                <w:sz w:val="18"/>
                <w:szCs w:val="18"/>
              </w:rPr>
              <w:br/>
              <w:t>zgodność faktycznego zakresu i sposobu dostosowania małej infrastruktury publicznej do potrzeb grup w niekorzystnej sytuacji z opisem zawartym we wniosku o przyznanie pomocy.</w:t>
            </w:r>
          </w:p>
          <w:p w14:paraId="4A857B76" w14:textId="48B4DA33" w:rsidR="008C2C69" w:rsidRPr="008C2C69" w:rsidRDefault="008C2C69" w:rsidP="00713406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5262BE" w:rsidRPr="00D413E4" w14:paraId="1E0F2FD0" w14:textId="7DDE3B60" w:rsidTr="005262BE">
        <w:trPr>
          <w:trHeight w:val="4636"/>
        </w:trPr>
        <w:tc>
          <w:tcPr>
            <w:tcW w:w="139" w:type="pct"/>
            <w:vAlign w:val="center"/>
          </w:tcPr>
          <w:p w14:paraId="036CE465" w14:textId="2818706F" w:rsidR="005262BE" w:rsidRPr="008C2C69" w:rsidRDefault="005262BE" w:rsidP="00FD1719">
            <w:pPr>
              <w:rPr>
                <w:rFonts w:eastAsia="Calibri" w:cstheme="minorHAnsi"/>
                <w:sz w:val="18"/>
                <w:szCs w:val="18"/>
              </w:rPr>
            </w:pPr>
            <w:r w:rsidRPr="008C2C69">
              <w:rPr>
                <w:rFonts w:eastAsia="Calibri" w:cstheme="minorHAnsi"/>
                <w:sz w:val="18"/>
                <w:szCs w:val="18"/>
              </w:rPr>
              <w:lastRenderedPageBreak/>
              <w:t xml:space="preserve">2. </w:t>
            </w:r>
          </w:p>
        </w:tc>
        <w:tc>
          <w:tcPr>
            <w:tcW w:w="537" w:type="pct"/>
            <w:vAlign w:val="center"/>
          </w:tcPr>
          <w:p w14:paraId="0382B1E4" w14:textId="720B1461" w:rsidR="005262BE" w:rsidRPr="008C2C69" w:rsidRDefault="005262BE" w:rsidP="00FD1719">
            <w:pPr>
              <w:spacing w:after="0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8C2C69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Wykorzystanie lokalnego potencjału obszaru LGD </w:t>
            </w:r>
          </w:p>
        </w:tc>
        <w:tc>
          <w:tcPr>
            <w:tcW w:w="812" w:type="pct"/>
            <w:vAlign w:val="center"/>
          </w:tcPr>
          <w:p w14:paraId="5C1129AC" w14:textId="3BE91B70" w:rsidR="005262BE" w:rsidRPr="008C2C69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 xml:space="preserve">5 pkt. – Operacja wykorzystuje lokalny potencjał obszaru LGD </w:t>
            </w:r>
          </w:p>
          <w:p w14:paraId="443FDD8B" w14:textId="77777777" w:rsidR="005262BE" w:rsidRPr="008C2C69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47EF17F9" w14:textId="3F107725" w:rsidR="005262BE" w:rsidRPr="008C2C69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0 pkt. – Operacja nie wykorzystuje lokalnego potencjału obszaru LGD</w:t>
            </w:r>
          </w:p>
        </w:tc>
        <w:tc>
          <w:tcPr>
            <w:tcW w:w="1241" w:type="pct"/>
            <w:vAlign w:val="center"/>
          </w:tcPr>
          <w:p w14:paraId="7E8BA112" w14:textId="77777777" w:rsidR="005262BE" w:rsidRPr="008C2C69" w:rsidRDefault="005262BE" w:rsidP="00036C30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Ocenie podlega zakres wykorzystania zasobów lokalnych. Przez zasoby lokalne rozumie się wszelkiego rodzaju dobra materialne i niematerialne unikalne oraz charakterystyczne dla obszaru LGD.</w:t>
            </w:r>
          </w:p>
          <w:p w14:paraId="545FE26D" w14:textId="32798805" w:rsidR="005262BE" w:rsidRPr="008C2C69" w:rsidRDefault="005262BE" w:rsidP="00036C30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• Przez zasoby przyrodnicze rozumie się m.in.: parki, ścieżki przyrodnicze, rezerwaty, pomniki przyrody, zbiorniki wodne, lasy, łąki.</w:t>
            </w:r>
          </w:p>
          <w:p w14:paraId="710ABCE6" w14:textId="2619C52C" w:rsidR="005262BE" w:rsidRPr="008C2C69" w:rsidRDefault="005262BE" w:rsidP="00036C30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• Przez zasoby kulturowe rozumie się m.in.: obrzędy, legendy, obiekty zabytkowe, świetlice i inne obiekty związane z lokalną kulturą,</w:t>
            </w:r>
          </w:p>
          <w:p w14:paraId="747DE301" w14:textId="78D43B20" w:rsidR="005262BE" w:rsidRPr="008C2C69" w:rsidRDefault="005262BE" w:rsidP="00036C30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• Przez zasoby historyczne rozumie się m.in.: obiekty i wartości związane z historią miejscowości i jej mieszkańców.</w:t>
            </w:r>
          </w:p>
          <w:p w14:paraId="1C7A9EB1" w14:textId="1702041F" w:rsidR="005262BE" w:rsidRPr="008C2C69" w:rsidRDefault="005262BE" w:rsidP="00036C30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Wykorzystanie lokalnego potencjału obszaru LGD oznacza, że operacja w sposób wyraźny i mierzalny opiera się na tych zasobach i bezpośrednio z nich korzysta.</w:t>
            </w:r>
          </w:p>
          <w:p w14:paraId="2726B38F" w14:textId="77777777" w:rsidR="005262BE" w:rsidRPr="008C2C69" w:rsidRDefault="005262BE" w:rsidP="00036C30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Kryterium weryfikowane na podstawie szczegółowego opisu zawartego we wniosku oraz karty uzasadnienia zgodności z LSR i kryteriami wyboru.</w:t>
            </w:r>
          </w:p>
          <w:p w14:paraId="3A778260" w14:textId="12C344D3" w:rsidR="005262BE" w:rsidRPr="008C2C69" w:rsidRDefault="005262BE" w:rsidP="00036C30">
            <w:pPr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Wnioskodawca jest zobowiązany do przedstawienia wyczerpującej informacji o wykorzystywaniu zasobów lokalnych w operacji.</w:t>
            </w:r>
          </w:p>
        </w:tc>
        <w:tc>
          <w:tcPr>
            <w:tcW w:w="1136" w:type="pct"/>
            <w:vAlign w:val="center"/>
          </w:tcPr>
          <w:p w14:paraId="15D16B54" w14:textId="3DB50F95" w:rsidR="005262BE" w:rsidRPr="008C2C69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C2C69">
              <w:rPr>
                <w:rFonts w:cstheme="minorHAnsi"/>
                <w:sz w:val="18"/>
                <w:szCs w:val="18"/>
              </w:rPr>
              <w:t>Wniosek z załącznikami.</w:t>
            </w:r>
          </w:p>
        </w:tc>
        <w:tc>
          <w:tcPr>
            <w:tcW w:w="1135" w:type="pct"/>
            <w:vAlign w:val="center"/>
          </w:tcPr>
          <w:p w14:paraId="1966B86A" w14:textId="77777777" w:rsidR="005262BE" w:rsidRPr="00A54137" w:rsidRDefault="005262BE" w:rsidP="00FD1719">
            <w:pPr>
              <w:spacing w:after="0"/>
              <w:rPr>
                <w:rFonts w:cstheme="minorHAnsi"/>
                <w:strike/>
                <w:color w:val="EE0000"/>
                <w:sz w:val="18"/>
                <w:szCs w:val="18"/>
              </w:rPr>
            </w:pPr>
            <w:r w:rsidRPr="00A54137">
              <w:rPr>
                <w:rFonts w:cstheme="minorHAnsi"/>
                <w:strike/>
                <w:color w:val="EE0000"/>
                <w:sz w:val="18"/>
                <w:szCs w:val="18"/>
              </w:rPr>
              <w:t>Weryfikacja spełnienia kryterium na etapie płatności i kontroli będzie dokonywana na podstawie dokumentów potwierdzających realizację zakresu rzeczowego operacji, w szczególności protokołów odbioru, dokumentacji powykonawczej oraz dokumentacji fotograficznej, a także zapisów we wniosku o płatność. Dodatkowo kryterium może być weryfikowane w trakcie kontroli na miejscu realizacji operacji.</w:t>
            </w:r>
          </w:p>
          <w:p w14:paraId="45338B8F" w14:textId="77777777" w:rsidR="001D0626" w:rsidRDefault="001D0626" w:rsidP="00FD1719">
            <w:pPr>
              <w:spacing w:after="0"/>
              <w:rPr>
                <w:rFonts w:cstheme="minorHAnsi"/>
                <w:sz w:val="18"/>
                <w:szCs w:val="18"/>
                <w:highlight w:val="yellow"/>
              </w:rPr>
            </w:pPr>
          </w:p>
          <w:p w14:paraId="271B3F6D" w14:textId="77777777" w:rsidR="001D0626" w:rsidRPr="00A54137" w:rsidRDefault="001D0626" w:rsidP="001D0626">
            <w:pPr>
              <w:spacing w:after="0"/>
              <w:rPr>
                <w:rFonts w:cstheme="minorHAnsi"/>
                <w:color w:val="388600"/>
                <w:sz w:val="18"/>
                <w:szCs w:val="18"/>
              </w:rPr>
            </w:pPr>
            <w:r w:rsidRPr="00A54137">
              <w:rPr>
                <w:rFonts w:cstheme="minorHAnsi"/>
                <w:color w:val="388600"/>
                <w:sz w:val="18"/>
                <w:szCs w:val="18"/>
              </w:rPr>
              <w:t>Kryterium weryfikowane na etapie przyznania pomocy na podstawie informacji zawartych we wniosku o przyznanie pomocy.</w:t>
            </w:r>
          </w:p>
          <w:p w14:paraId="5B5D0EFD" w14:textId="146EA8B0" w:rsidR="001D0626" w:rsidRPr="00A54137" w:rsidRDefault="001D0626" w:rsidP="001D0626">
            <w:pPr>
              <w:spacing w:after="0"/>
              <w:rPr>
                <w:rFonts w:cstheme="minorHAnsi"/>
                <w:color w:val="388600"/>
                <w:sz w:val="18"/>
                <w:szCs w:val="18"/>
              </w:rPr>
            </w:pPr>
            <w:r w:rsidRPr="00A54137">
              <w:rPr>
                <w:rFonts w:cstheme="minorHAnsi"/>
                <w:color w:val="388600"/>
                <w:sz w:val="18"/>
                <w:szCs w:val="18"/>
              </w:rPr>
              <w:t xml:space="preserve"> </w:t>
            </w:r>
            <w:r w:rsidR="00282751" w:rsidRPr="00A54137">
              <w:rPr>
                <w:rFonts w:cstheme="minorHAnsi"/>
                <w:color w:val="388600"/>
                <w:sz w:val="18"/>
                <w:szCs w:val="18"/>
              </w:rPr>
              <w:t xml:space="preserve"> </w:t>
            </w:r>
          </w:p>
          <w:p w14:paraId="1C14EA50" w14:textId="77777777" w:rsidR="001D0626" w:rsidRPr="00A54137" w:rsidRDefault="001D0626" w:rsidP="001D0626">
            <w:pPr>
              <w:spacing w:after="0"/>
              <w:rPr>
                <w:rFonts w:cstheme="minorHAnsi"/>
                <w:color w:val="388600"/>
                <w:sz w:val="18"/>
                <w:szCs w:val="18"/>
              </w:rPr>
            </w:pPr>
            <w:r w:rsidRPr="00A54137">
              <w:rPr>
                <w:rFonts w:cstheme="minorHAnsi"/>
                <w:color w:val="388600"/>
                <w:sz w:val="18"/>
                <w:szCs w:val="18"/>
              </w:rPr>
              <w:t>Spełnienie kryterium weryfikowane również na etapie płatności i kontroli na podstawie dokumentów potwierdzających faktyczne wykorzystanie lokalnego potencjału obszaru LGD w realizacji operacji, w szczególności: dokumentacji fotograficznej, opisu realizacji operacji, dokumentów potwierdzających realizację zakresu rzeczowego i funkcjonalnego operacji, w tym protokołów odbioru, dokumentacji powykonawczej i technicznej, a także zapisów zawartych we wniosku o płatność.</w:t>
            </w:r>
          </w:p>
          <w:p w14:paraId="696DAFD7" w14:textId="77777777" w:rsidR="001D0626" w:rsidRPr="00A54137" w:rsidRDefault="001D0626" w:rsidP="001D0626">
            <w:pPr>
              <w:spacing w:after="0"/>
              <w:rPr>
                <w:rFonts w:cstheme="minorHAnsi"/>
                <w:color w:val="388600"/>
                <w:sz w:val="18"/>
                <w:szCs w:val="18"/>
              </w:rPr>
            </w:pPr>
          </w:p>
          <w:p w14:paraId="2FFFAE76" w14:textId="77777777" w:rsidR="001D0626" w:rsidRPr="00A54137" w:rsidRDefault="001D0626" w:rsidP="001D0626">
            <w:pPr>
              <w:spacing w:after="0"/>
              <w:rPr>
                <w:rFonts w:cstheme="minorHAnsi"/>
                <w:color w:val="388600"/>
                <w:sz w:val="18"/>
                <w:szCs w:val="18"/>
              </w:rPr>
            </w:pPr>
            <w:r w:rsidRPr="00A54137">
              <w:rPr>
                <w:rFonts w:cstheme="minorHAnsi"/>
                <w:color w:val="388600"/>
                <w:sz w:val="18"/>
                <w:szCs w:val="18"/>
              </w:rPr>
              <w:t xml:space="preserve">Wnioskodawca we wniosku o przyznanie pomocy, wraz z uzasadnieniem do przedmiotowego kryterium, powinien wskazać, za pomocą jakich dokumentów </w:t>
            </w:r>
            <w:r w:rsidRPr="00A54137">
              <w:rPr>
                <w:rFonts w:cstheme="minorHAnsi"/>
                <w:color w:val="388600"/>
                <w:sz w:val="18"/>
                <w:szCs w:val="18"/>
              </w:rPr>
              <w:lastRenderedPageBreak/>
              <w:t>potwierdzi na etapie płatności i kontroli spełnienie kryterium.</w:t>
            </w:r>
          </w:p>
          <w:p w14:paraId="7ED4B928" w14:textId="77777777" w:rsidR="001D0626" w:rsidRPr="00A54137" w:rsidRDefault="001D0626" w:rsidP="001D0626">
            <w:pPr>
              <w:spacing w:after="0"/>
              <w:rPr>
                <w:rFonts w:cstheme="minorHAnsi"/>
                <w:color w:val="388600"/>
                <w:sz w:val="18"/>
                <w:szCs w:val="18"/>
              </w:rPr>
            </w:pPr>
          </w:p>
          <w:p w14:paraId="41D040FF" w14:textId="77777777" w:rsidR="001D0626" w:rsidRPr="00A54137" w:rsidRDefault="001D0626" w:rsidP="001D0626">
            <w:pPr>
              <w:spacing w:after="0"/>
              <w:rPr>
                <w:rFonts w:cstheme="minorHAnsi"/>
                <w:color w:val="388600"/>
                <w:sz w:val="18"/>
                <w:szCs w:val="18"/>
              </w:rPr>
            </w:pPr>
            <w:r w:rsidRPr="00A54137">
              <w:rPr>
                <w:rFonts w:cstheme="minorHAnsi"/>
                <w:color w:val="388600"/>
                <w:sz w:val="18"/>
                <w:szCs w:val="18"/>
              </w:rPr>
              <w:t>LGD w trakcie oceny punktowej jest zobowiązana do szczegółowego uzasadnienia przyznanej punktacji, w tym wskazania rodzaju wykorzystanych zasobów lokalnych oraz dokumentów, którymi Wnioskodawca będzie zobowiązany wykazać ich faktyczne wykorzystanie.</w:t>
            </w:r>
          </w:p>
          <w:p w14:paraId="03609251" w14:textId="77777777" w:rsidR="001D0626" w:rsidRPr="00A54137" w:rsidRDefault="001D0626" w:rsidP="001D0626">
            <w:pPr>
              <w:spacing w:after="0"/>
              <w:rPr>
                <w:rFonts w:cstheme="minorHAnsi"/>
                <w:color w:val="388600"/>
                <w:sz w:val="18"/>
                <w:szCs w:val="18"/>
              </w:rPr>
            </w:pPr>
          </w:p>
          <w:p w14:paraId="2AD9D73D" w14:textId="77777777" w:rsidR="001D0626" w:rsidRPr="00A54137" w:rsidRDefault="001D0626" w:rsidP="001D0626">
            <w:pPr>
              <w:spacing w:after="0"/>
              <w:rPr>
                <w:rFonts w:cstheme="minorHAnsi"/>
                <w:color w:val="388600"/>
                <w:sz w:val="18"/>
                <w:szCs w:val="18"/>
              </w:rPr>
            </w:pPr>
            <w:r w:rsidRPr="00A54137">
              <w:rPr>
                <w:rFonts w:cstheme="minorHAnsi"/>
                <w:color w:val="388600"/>
                <w:sz w:val="18"/>
                <w:szCs w:val="18"/>
              </w:rPr>
              <w:t>Weryfikowane dane:</w:t>
            </w:r>
          </w:p>
          <w:p w14:paraId="5198C617" w14:textId="02230047" w:rsidR="001D0626" w:rsidRPr="00D413E4" w:rsidRDefault="001D0626" w:rsidP="001D0626">
            <w:pPr>
              <w:spacing w:after="0"/>
              <w:rPr>
                <w:rFonts w:cstheme="minorHAnsi"/>
                <w:sz w:val="18"/>
                <w:szCs w:val="18"/>
                <w:highlight w:val="yellow"/>
              </w:rPr>
            </w:pPr>
            <w:r w:rsidRPr="00A54137">
              <w:rPr>
                <w:rFonts w:cstheme="minorHAnsi"/>
                <w:color w:val="388600"/>
                <w:sz w:val="18"/>
                <w:szCs w:val="18"/>
              </w:rPr>
              <w:t>zgodność faktycznego zakresu i sposobu wykorzystania lokalnych zasobów z opisem zawartym we wniosku o przyznanie pomocy.</w:t>
            </w:r>
          </w:p>
        </w:tc>
      </w:tr>
      <w:tr w:rsidR="005262BE" w:rsidRPr="00A54137" w14:paraId="28E02B9D" w14:textId="6CF42FB4" w:rsidTr="005262BE">
        <w:trPr>
          <w:trHeight w:val="2187"/>
        </w:trPr>
        <w:tc>
          <w:tcPr>
            <w:tcW w:w="139" w:type="pct"/>
            <w:vAlign w:val="center"/>
          </w:tcPr>
          <w:p w14:paraId="2864CC7B" w14:textId="0A09445A" w:rsidR="005262BE" w:rsidRPr="00A54137" w:rsidRDefault="005262BE" w:rsidP="00FD1719">
            <w:pPr>
              <w:rPr>
                <w:rFonts w:eastAsia="Calibri" w:cstheme="minorHAnsi"/>
                <w:sz w:val="18"/>
                <w:szCs w:val="18"/>
              </w:rPr>
            </w:pPr>
            <w:proofErr w:type="gramStart"/>
            <w:r w:rsidRPr="00A54137">
              <w:rPr>
                <w:rFonts w:eastAsia="Calibri" w:cstheme="minorHAnsi"/>
                <w:sz w:val="18"/>
                <w:szCs w:val="18"/>
              </w:rPr>
              <w:t>3 .</w:t>
            </w:r>
            <w:proofErr w:type="gramEnd"/>
          </w:p>
        </w:tc>
        <w:tc>
          <w:tcPr>
            <w:tcW w:w="537" w:type="pct"/>
            <w:vAlign w:val="center"/>
          </w:tcPr>
          <w:p w14:paraId="3E054175" w14:textId="7D4A58AC" w:rsidR="005262BE" w:rsidRPr="00A54137" w:rsidRDefault="005262BE" w:rsidP="00FD1719">
            <w:pPr>
              <w:spacing w:after="0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A54137">
              <w:rPr>
                <w:rFonts w:eastAsia="Calibri" w:cstheme="minorHAnsi"/>
                <w:b/>
                <w:bCs/>
                <w:sz w:val="20"/>
                <w:szCs w:val="20"/>
              </w:rPr>
              <w:t>Gotowość wnioskodawcy do realizacji operacji (kryterium rozstrzygające)</w:t>
            </w:r>
          </w:p>
        </w:tc>
        <w:tc>
          <w:tcPr>
            <w:tcW w:w="812" w:type="pct"/>
            <w:vAlign w:val="center"/>
          </w:tcPr>
          <w:p w14:paraId="22268CA3" w14:textId="77777777" w:rsidR="005262BE" w:rsidRPr="00A54137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A54137">
              <w:rPr>
                <w:rFonts w:cstheme="minorHAnsi"/>
                <w:sz w:val="18"/>
                <w:szCs w:val="18"/>
              </w:rPr>
              <w:t xml:space="preserve">4 pkt </w:t>
            </w:r>
            <w:r w:rsidRPr="00A54137">
              <w:rPr>
                <w:rFonts w:cstheme="minorHAnsi"/>
                <w:strike/>
                <w:sz w:val="18"/>
                <w:szCs w:val="18"/>
              </w:rPr>
              <w:t>-</w:t>
            </w:r>
            <w:r w:rsidRPr="00A54137">
              <w:rPr>
                <w:rFonts w:cstheme="minorHAnsi"/>
                <w:sz w:val="18"/>
                <w:szCs w:val="18"/>
              </w:rPr>
              <w:t>operacja przygotowana do realizacji</w:t>
            </w:r>
          </w:p>
          <w:p w14:paraId="0887D342" w14:textId="3BEE12A5" w:rsidR="005262BE" w:rsidRPr="00A54137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A54137">
              <w:rPr>
                <w:rFonts w:cstheme="minorHAnsi"/>
                <w:sz w:val="18"/>
                <w:szCs w:val="18"/>
              </w:rPr>
              <w:t>0 pkt – operacja nieprzygotowana do realizacji</w:t>
            </w:r>
          </w:p>
        </w:tc>
        <w:tc>
          <w:tcPr>
            <w:tcW w:w="1241" w:type="pct"/>
            <w:vAlign w:val="center"/>
          </w:tcPr>
          <w:p w14:paraId="4AE4D2CF" w14:textId="77777777" w:rsidR="005262BE" w:rsidRPr="00A54137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A54137">
              <w:rPr>
                <w:rFonts w:cstheme="minorHAnsi"/>
                <w:sz w:val="18"/>
                <w:szCs w:val="18"/>
              </w:rPr>
              <w:t xml:space="preserve">Preferuje się wnioskodawców, którzy złożyli wskazane przez LGD dokumenty. Pozwalające określić, iż wnioskodawca jest gotowy do realizacji operacji. </w:t>
            </w:r>
          </w:p>
          <w:p w14:paraId="47783E78" w14:textId="77777777" w:rsidR="005262BE" w:rsidRPr="00A54137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6B015151" w14:textId="77777777" w:rsidR="005262BE" w:rsidRPr="00A54137" w:rsidRDefault="005262BE" w:rsidP="00FD1719">
            <w:pPr>
              <w:rPr>
                <w:rFonts w:ascii="Calibri" w:hAnsi="Calibri" w:cs="Calibri"/>
                <w:sz w:val="18"/>
                <w:szCs w:val="18"/>
              </w:rPr>
            </w:pPr>
            <w:r w:rsidRPr="00A54137">
              <w:rPr>
                <w:rFonts w:ascii="Calibri" w:hAnsi="Calibri" w:cs="Calibri"/>
                <w:sz w:val="18"/>
                <w:szCs w:val="18"/>
              </w:rPr>
              <w:t>Dokumenty dotyczące robót budowlanych:</w:t>
            </w:r>
          </w:p>
          <w:p w14:paraId="2C997475" w14:textId="77777777" w:rsidR="005262BE" w:rsidRPr="00A54137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A54137">
              <w:rPr>
                <w:rFonts w:ascii="Calibri" w:hAnsi="Calibri" w:cs="Calibri"/>
                <w:sz w:val="18"/>
                <w:szCs w:val="18"/>
              </w:rPr>
              <w:t xml:space="preserve">a) Kosztorys inwestorski </w:t>
            </w:r>
          </w:p>
          <w:p w14:paraId="161572DD" w14:textId="77777777" w:rsidR="005262BE" w:rsidRPr="00A54137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A54137">
              <w:rPr>
                <w:rFonts w:ascii="Calibri" w:hAnsi="Calibri" w:cs="Calibri"/>
                <w:sz w:val="18"/>
                <w:szCs w:val="18"/>
              </w:rPr>
              <w:t>b) Decyzja o pozwolenie na budowę</w:t>
            </w:r>
          </w:p>
          <w:p w14:paraId="4FE45144" w14:textId="77777777" w:rsidR="005262BE" w:rsidRPr="00A54137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A54137">
              <w:rPr>
                <w:rFonts w:ascii="Calibri" w:hAnsi="Calibri" w:cs="Calibri"/>
                <w:sz w:val="18"/>
                <w:szCs w:val="18"/>
              </w:rPr>
              <w:t>c) Zgłoszenie zamiaru wykonania robót budowlanych właściwemu organowi potwierdzone przez ten organ, wraz z:</w:t>
            </w:r>
          </w:p>
          <w:p w14:paraId="050E7466" w14:textId="77777777" w:rsidR="005262BE" w:rsidRPr="00A54137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A54137">
              <w:rPr>
                <w:rFonts w:ascii="Calibri" w:hAnsi="Calibri" w:cs="Calibri"/>
                <w:sz w:val="18"/>
                <w:szCs w:val="18"/>
              </w:rPr>
              <w:t xml:space="preserve">oświadczeniem, że w terminie 21 dni od dnia zgłoszenia zamiaru wykonania robót </w:t>
            </w:r>
            <w:r w:rsidRPr="00A54137">
              <w:rPr>
                <w:rFonts w:ascii="Calibri" w:hAnsi="Calibri" w:cs="Calibri"/>
                <w:sz w:val="18"/>
                <w:szCs w:val="18"/>
              </w:rPr>
              <w:lastRenderedPageBreak/>
              <w:t>budowlanych, właściwy organ nie wniósł sprzeciwu</w:t>
            </w:r>
          </w:p>
          <w:p w14:paraId="1694269A" w14:textId="77777777" w:rsidR="005262BE" w:rsidRPr="00A54137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A54137">
              <w:rPr>
                <w:rFonts w:ascii="Calibri" w:hAnsi="Calibri" w:cs="Calibri"/>
                <w:sz w:val="18"/>
                <w:szCs w:val="18"/>
              </w:rPr>
              <w:t>albo</w:t>
            </w:r>
          </w:p>
          <w:p w14:paraId="4C99A89A" w14:textId="77777777" w:rsidR="005262BE" w:rsidRPr="00A54137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A54137">
              <w:rPr>
                <w:rFonts w:ascii="Calibri" w:hAnsi="Calibri" w:cs="Calibri"/>
                <w:sz w:val="18"/>
                <w:szCs w:val="18"/>
              </w:rPr>
              <w:t>zaświadczeniem wydanym przez właściwy organ, że nie wniósł sprzeciwu wobec zgłoszonego zamiaru wykonania robót budowlanych</w:t>
            </w:r>
          </w:p>
          <w:p w14:paraId="3DE600CD" w14:textId="77777777" w:rsidR="005262BE" w:rsidRPr="00A54137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A54137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BB97EAE" w14:textId="77777777" w:rsidR="005262BE" w:rsidRPr="00A54137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A54137">
              <w:rPr>
                <w:rFonts w:ascii="Calibri" w:hAnsi="Calibri" w:cs="Calibri"/>
                <w:sz w:val="18"/>
                <w:szCs w:val="18"/>
              </w:rPr>
              <w:t>Dokumenty uzasadniające przyjęty poziom planowanych do poniesienia kosztów - w przypadku dostaw, usług, robót budowlanych, które nie są powszechnie dostępne.</w:t>
            </w:r>
          </w:p>
          <w:p w14:paraId="563DBA9E" w14:textId="77777777" w:rsidR="005262BE" w:rsidRPr="00A54137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A5413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192D1E56" w14:textId="77777777" w:rsidR="005262BE" w:rsidRPr="00A54137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A54137">
              <w:rPr>
                <w:rFonts w:ascii="Calibri" w:hAnsi="Calibri" w:cs="Calibri"/>
                <w:sz w:val="18"/>
                <w:szCs w:val="18"/>
              </w:rPr>
              <w:t>Szczegółowy opis zadań wymienionych w zestawieniu rzeczowo-finansowym.</w:t>
            </w:r>
          </w:p>
          <w:p w14:paraId="72F18209" w14:textId="77777777" w:rsidR="005262BE" w:rsidRPr="00A54137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36168756" w14:textId="77777777" w:rsidR="005262BE" w:rsidRPr="00A54137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A54137">
              <w:rPr>
                <w:rFonts w:ascii="Calibri" w:hAnsi="Calibri" w:cs="Calibri"/>
                <w:sz w:val="18"/>
                <w:szCs w:val="18"/>
              </w:rPr>
              <w:t>Prawomocne pozwolenia, zezwolenia lub inne decyzje, w tym dotyczące ocen oddziaływania na środowisko, których uzyskanie jest wymagane przez odrębne przepisy do realizacji inwestycji objętych operacją, a także inne dokumenty potwierdzające spełnienie warunków przyznania pomocy.</w:t>
            </w:r>
          </w:p>
          <w:p w14:paraId="1952AFA8" w14:textId="77777777" w:rsidR="005262BE" w:rsidRPr="00A54137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  <w:p w14:paraId="14298977" w14:textId="77777777" w:rsidR="005262BE" w:rsidRPr="00A54137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A54137">
              <w:rPr>
                <w:rFonts w:cstheme="minorHAnsi"/>
                <w:sz w:val="18"/>
                <w:szCs w:val="18"/>
              </w:rPr>
              <w:t>Dla operacji nie budowlanych:</w:t>
            </w:r>
          </w:p>
          <w:p w14:paraId="188B4E02" w14:textId="77777777" w:rsidR="005262BE" w:rsidRPr="00A54137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A54137">
              <w:rPr>
                <w:rFonts w:cstheme="minorHAnsi"/>
                <w:sz w:val="18"/>
                <w:szCs w:val="18"/>
              </w:rPr>
              <w:t xml:space="preserve">- po 2 oferty cenowe (wydruki ze stron internetowych, wydruki zapytań ofertowych, </w:t>
            </w:r>
            <w:proofErr w:type="spellStart"/>
            <w:r w:rsidRPr="00A54137">
              <w:rPr>
                <w:rFonts w:cstheme="minorHAnsi"/>
                <w:sz w:val="18"/>
                <w:szCs w:val="18"/>
              </w:rPr>
              <w:t>screeny</w:t>
            </w:r>
            <w:proofErr w:type="spellEnd"/>
            <w:r w:rsidRPr="00A54137">
              <w:rPr>
                <w:rFonts w:cstheme="minorHAnsi"/>
                <w:sz w:val="18"/>
                <w:szCs w:val="18"/>
              </w:rPr>
              <w:t xml:space="preserve">) </w:t>
            </w:r>
            <w:r w:rsidRPr="00A54137">
              <w:rPr>
                <w:rFonts w:cstheme="minorHAnsi"/>
                <w:b/>
                <w:bCs/>
                <w:sz w:val="18"/>
                <w:szCs w:val="18"/>
              </w:rPr>
              <w:t>w tym jedna zgodna z podaną ceną w zestawieniu rzeczowo-finansowym</w:t>
            </w:r>
            <w:r w:rsidRPr="00A54137">
              <w:rPr>
                <w:rFonts w:cstheme="minorHAnsi"/>
                <w:sz w:val="18"/>
                <w:szCs w:val="18"/>
              </w:rPr>
              <w:t xml:space="preserve">, w odniesieniu do całego zakresu </w:t>
            </w:r>
          </w:p>
          <w:p w14:paraId="333C69E9" w14:textId="77777777" w:rsidR="005262BE" w:rsidRPr="00A54137" w:rsidRDefault="005262BE" w:rsidP="00FD1719">
            <w:pPr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  <w:p w14:paraId="33E39168" w14:textId="374E1E15" w:rsidR="005262BE" w:rsidRPr="00A54137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6" w:type="pct"/>
            <w:vAlign w:val="center"/>
          </w:tcPr>
          <w:p w14:paraId="1448DA83" w14:textId="0BBF1EB4" w:rsidR="005262BE" w:rsidRPr="00A54137" w:rsidRDefault="005262BE" w:rsidP="00B5701D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A54137">
              <w:rPr>
                <w:rFonts w:cstheme="minorHAnsi"/>
                <w:sz w:val="18"/>
                <w:szCs w:val="18"/>
              </w:rPr>
              <w:lastRenderedPageBreak/>
              <w:t xml:space="preserve">Wniosek z załącznikami. </w:t>
            </w:r>
          </w:p>
          <w:p w14:paraId="3AFB68F2" w14:textId="77777777" w:rsidR="005262BE" w:rsidRPr="00A54137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1F01F351" w14:textId="68F35FA1" w:rsidR="005262BE" w:rsidRPr="00A54137" w:rsidRDefault="005262BE" w:rsidP="00FD1719">
            <w:pPr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5" w:type="pct"/>
            <w:vAlign w:val="center"/>
          </w:tcPr>
          <w:p w14:paraId="6ED6F3F0" w14:textId="68DD493B" w:rsidR="005262BE" w:rsidRPr="00A54137" w:rsidRDefault="005262BE" w:rsidP="00B5701D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A54137">
              <w:rPr>
                <w:rFonts w:cstheme="minorHAnsi"/>
                <w:sz w:val="18"/>
                <w:szCs w:val="18"/>
              </w:rPr>
              <w:t xml:space="preserve">Brak konieczności weryfikacji kryterium na danym etapie. </w:t>
            </w:r>
          </w:p>
        </w:tc>
      </w:tr>
      <w:tr w:rsidR="005262BE" w:rsidRPr="00AE677E" w14:paraId="32EA6E56" w14:textId="47593F97" w:rsidTr="005262BE">
        <w:trPr>
          <w:trHeight w:val="2619"/>
        </w:trPr>
        <w:tc>
          <w:tcPr>
            <w:tcW w:w="139" w:type="pct"/>
            <w:vAlign w:val="center"/>
          </w:tcPr>
          <w:p w14:paraId="3F4A088A" w14:textId="1FC42B70" w:rsidR="005262BE" w:rsidRPr="00023EFC" w:rsidRDefault="005262BE" w:rsidP="007413AB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lastRenderedPageBreak/>
              <w:t>4.</w:t>
            </w:r>
          </w:p>
        </w:tc>
        <w:tc>
          <w:tcPr>
            <w:tcW w:w="537" w:type="pct"/>
            <w:vAlign w:val="center"/>
          </w:tcPr>
          <w:p w14:paraId="163674EC" w14:textId="60FED5A7" w:rsidR="005262BE" w:rsidRPr="00814D8B" w:rsidRDefault="005262BE" w:rsidP="007413AB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814D8B">
              <w:rPr>
                <w:rFonts w:eastAsia="Calibri" w:cstheme="minorHAnsi"/>
                <w:b/>
                <w:bCs/>
                <w:sz w:val="20"/>
                <w:szCs w:val="20"/>
              </w:rPr>
              <w:t>Doświadczenie w realizacji projektów z funduszy unijnych.</w:t>
            </w:r>
          </w:p>
        </w:tc>
        <w:tc>
          <w:tcPr>
            <w:tcW w:w="812" w:type="pct"/>
            <w:vAlign w:val="center"/>
          </w:tcPr>
          <w:p w14:paraId="6C4C1821" w14:textId="3C380ADF" w:rsidR="005262BE" w:rsidRPr="00A54137" w:rsidRDefault="005262BE" w:rsidP="007413AB">
            <w:pPr>
              <w:spacing w:after="0" w:line="240" w:lineRule="auto"/>
              <w:rPr>
                <w:rFonts w:cstheme="minorHAnsi"/>
                <w:color w:val="388600"/>
                <w:sz w:val="18"/>
                <w:szCs w:val="18"/>
              </w:rPr>
            </w:pPr>
            <w:r w:rsidRPr="00A54137">
              <w:rPr>
                <w:rFonts w:cstheme="minorHAnsi"/>
                <w:color w:val="388600"/>
                <w:sz w:val="18"/>
                <w:szCs w:val="18"/>
              </w:rPr>
              <w:t xml:space="preserve">3 pkt – </w:t>
            </w:r>
            <w:r w:rsidR="00D413E4" w:rsidRPr="00A54137">
              <w:rPr>
                <w:rFonts w:cstheme="minorHAnsi"/>
                <w:color w:val="388600"/>
                <w:sz w:val="18"/>
                <w:szCs w:val="18"/>
              </w:rPr>
              <w:t>Wnioskodawca posiada doświadczenie w realizacji projektów współfinansowanych z funduszy unijnych i przedłożył dokumenty potwierdzające ten fakt</w:t>
            </w:r>
          </w:p>
          <w:p w14:paraId="330B2474" w14:textId="77777777" w:rsidR="005262BE" w:rsidRPr="00A54137" w:rsidRDefault="005262BE" w:rsidP="007413AB">
            <w:pPr>
              <w:spacing w:after="0" w:line="240" w:lineRule="auto"/>
              <w:rPr>
                <w:rFonts w:cstheme="minorHAnsi"/>
                <w:color w:val="388600"/>
                <w:sz w:val="18"/>
                <w:szCs w:val="18"/>
              </w:rPr>
            </w:pPr>
          </w:p>
          <w:p w14:paraId="42302C98" w14:textId="0146ED7C" w:rsidR="005262BE" w:rsidRPr="00023EFC" w:rsidRDefault="005262BE" w:rsidP="007413A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54137">
              <w:rPr>
                <w:rFonts w:cstheme="minorHAnsi"/>
                <w:color w:val="388600"/>
                <w:sz w:val="18"/>
                <w:szCs w:val="18"/>
              </w:rPr>
              <w:t xml:space="preserve">0 pkt- </w:t>
            </w:r>
            <w:r w:rsidR="00D413E4" w:rsidRPr="00A54137">
              <w:rPr>
                <w:rFonts w:cstheme="minorHAnsi"/>
                <w:color w:val="388600"/>
                <w:sz w:val="18"/>
                <w:szCs w:val="18"/>
              </w:rPr>
              <w:t>Wnioskodawca nie posiada doświadczenia w realizacji projektów współfinansowanych z funduszy unijnych i/lub nie przedłożył dokumentów potwierdzających ten fakt</w:t>
            </w:r>
          </w:p>
        </w:tc>
        <w:tc>
          <w:tcPr>
            <w:tcW w:w="1241" w:type="pct"/>
            <w:vAlign w:val="center"/>
          </w:tcPr>
          <w:p w14:paraId="5514D026" w14:textId="77777777" w:rsidR="00B51BC5" w:rsidRPr="00A54137" w:rsidRDefault="00B51BC5" w:rsidP="00B51BC5">
            <w:pPr>
              <w:rPr>
                <w:rFonts w:cstheme="minorHAnsi"/>
                <w:color w:val="388600"/>
                <w:sz w:val="18"/>
                <w:szCs w:val="18"/>
              </w:rPr>
            </w:pPr>
            <w:r w:rsidRPr="00A54137">
              <w:rPr>
                <w:rFonts w:cstheme="minorHAnsi"/>
                <w:color w:val="388600"/>
                <w:sz w:val="18"/>
                <w:szCs w:val="18"/>
              </w:rPr>
              <w:t>Preferowane będą operacje w których Wnioskodawca posiada doświadczenie w realizacji projektów współfinansowanych z funduszy unijnych, tj. PROW 2007-2013, PROW 2014-2020.</w:t>
            </w:r>
          </w:p>
          <w:p w14:paraId="4D2B9929" w14:textId="0FC11435" w:rsidR="005262BE" w:rsidRPr="00023EFC" w:rsidRDefault="00B51BC5" w:rsidP="00B51BC5">
            <w:pPr>
              <w:rPr>
                <w:rFonts w:cstheme="minorHAnsi"/>
                <w:sz w:val="18"/>
                <w:szCs w:val="18"/>
              </w:rPr>
            </w:pPr>
            <w:r w:rsidRPr="00A54137">
              <w:rPr>
                <w:rFonts w:cstheme="minorHAnsi"/>
                <w:color w:val="388600"/>
                <w:sz w:val="18"/>
                <w:szCs w:val="18"/>
              </w:rPr>
              <w:t>Punkty przyznawane będą na podstawie przedłożonych wraz z wnioskiem dokumentów potwierdzających posiadanie doświadczenia w realizacji projektów współfinansowanych z funduszy unijnych, tj. umowa o przyznaniu pomocy wraz z dokumentem potwierdzającym przelew środków finansowych otrzymanych w ramach realizacji projektu.</w:t>
            </w:r>
          </w:p>
        </w:tc>
        <w:tc>
          <w:tcPr>
            <w:tcW w:w="1136" w:type="pct"/>
            <w:vAlign w:val="center"/>
          </w:tcPr>
          <w:p w14:paraId="1C9FA0D9" w14:textId="665E1A52" w:rsidR="005262BE" w:rsidRPr="00023EFC" w:rsidRDefault="005262BE" w:rsidP="00023EFC">
            <w:pPr>
              <w:rPr>
                <w:rFonts w:cstheme="minorHAnsi"/>
                <w:sz w:val="18"/>
                <w:szCs w:val="18"/>
              </w:rPr>
            </w:pPr>
            <w:r w:rsidRPr="00023EFC">
              <w:rPr>
                <w:rFonts w:cstheme="minorHAnsi"/>
                <w:sz w:val="18"/>
                <w:szCs w:val="18"/>
              </w:rPr>
              <w:t xml:space="preserve">Wniosek wraz z załącznikami. </w:t>
            </w:r>
          </w:p>
        </w:tc>
        <w:tc>
          <w:tcPr>
            <w:tcW w:w="1135" w:type="pct"/>
            <w:vAlign w:val="center"/>
          </w:tcPr>
          <w:p w14:paraId="45E95201" w14:textId="07B7E92F" w:rsidR="005262BE" w:rsidRPr="00023EFC" w:rsidRDefault="005262BE" w:rsidP="00023EF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Brak konieczności weryfikacji kryterium na danym etapie.</w:t>
            </w:r>
          </w:p>
        </w:tc>
      </w:tr>
      <w:tr w:rsidR="005262BE" w:rsidRPr="00AE677E" w14:paraId="0518695E" w14:textId="22FBDB83" w:rsidTr="005262BE">
        <w:trPr>
          <w:trHeight w:val="2619"/>
        </w:trPr>
        <w:tc>
          <w:tcPr>
            <w:tcW w:w="139" w:type="pct"/>
            <w:vAlign w:val="center"/>
          </w:tcPr>
          <w:p w14:paraId="6DB67BDE" w14:textId="2F12AAA3" w:rsidR="005262BE" w:rsidRPr="00A54137" w:rsidRDefault="005262BE" w:rsidP="007413AB">
            <w:pPr>
              <w:rPr>
                <w:rFonts w:eastAsia="Calibri" w:cstheme="minorHAnsi"/>
                <w:sz w:val="18"/>
                <w:szCs w:val="18"/>
              </w:rPr>
            </w:pPr>
            <w:r w:rsidRPr="00A54137">
              <w:rPr>
                <w:rFonts w:eastAsia="Calibri" w:cstheme="minorHAnsi"/>
                <w:sz w:val="18"/>
                <w:szCs w:val="18"/>
              </w:rPr>
              <w:t>5.</w:t>
            </w:r>
          </w:p>
        </w:tc>
        <w:tc>
          <w:tcPr>
            <w:tcW w:w="537" w:type="pct"/>
            <w:vAlign w:val="center"/>
          </w:tcPr>
          <w:p w14:paraId="0CBAED1C" w14:textId="77777777" w:rsidR="005262BE" w:rsidRPr="00A54137" w:rsidRDefault="005262BE" w:rsidP="007413AB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  <w:p w14:paraId="7A270F94" w14:textId="77777777" w:rsidR="005262BE" w:rsidRPr="00A54137" w:rsidRDefault="005262BE" w:rsidP="007413AB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A5413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Harmonogram </w:t>
            </w:r>
            <w:r w:rsidRPr="00A54137">
              <w:rPr>
                <w:rFonts w:cstheme="minorHAnsi"/>
                <w:b/>
                <w:bCs/>
                <w:sz w:val="20"/>
                <w:szCs w:val="20"/>
              </w:rPr>
              <w:t>realizacji projektu</w:t>
            </w:r>
          </w:p>
        </w:tc>
        <w:tc>
          <w:tcPr>
            <w:tcW w:w="812" w:type="pct"/>
            <w:vAlign w:val="center"/>
          </w:tcPr>
          <w:p w14:paraId="478D9AC0" w14:textId="296B8CC5" w:rsidR="005262BE" w:rsidRPr="00A54137" w:rsidRDefault="005262BE" w:rsidP="007413A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54137">
              <w:rPr>
                <w:rFonts w:cstheme="minorHAnsi"/>
                <w:sz w:val="18"/>
                <w:szCs w:val="18"/>
              </w:rPr>
              <w:t xml:space="preserve">3 pkt - </w:t>
            </w:r>
            <w:r w:rsidRPr="00A54137">
              <w:rPr>
                <w:rFonts w:cstheme="minorHAnsi"/>
                <w:color w:val="000000"/>
                <w:sz w:val="18"/>
                <w:szCs w:val="18"/>
              </w:rPr>
              <w:t>Harmonogram operacji jednoznacznie i racjonalnie wskazuje, że czas jej realizacji będzie krótszy niż 1 rok</w:t>
            </w:r>
          </w:p>
          <w:p w14:paraId="1E768681" w14:textId="55F366EF" w:rsidR="005262BE" w:rsidRPr="00A54137" w:rsidRDefault="005262BE" w:rsidP="007413AB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A54137">
              <w:rPr>
                <w:rFonts w:cstheme="minorHAnsi"/>
                <w:color w:val="000000"/>
                <w:sz w:val="18"/>
                <w:szCs w:val="18"/>
              </w:rPr>
              <w:t>0 pkt - Harmonogram operacji jednoznacznie i racjonalnie wskazuje, że czas jej realizacji to co najmniej 1 rok</w:t>
            </w:r>
          </w:p>
        </w:tc>
        <w:tc>
          <w:tcPr>
            <w:tcW w:w="1241" w:type="pct"/>
            <w:vAlign w:val="center"/>
          </w:tcPr>
          <w:p w14:paraId="4412B2AB" w14:textId="00D6DCFD" w:rsidR="005262BE" w:rsidRPr="00A54137" w:rsidRDefault="005262BE" w:rsidP="007413AB">
            <w:pPr>
              <w:rPr>
                <w:rFonts w:cstheme="minorHAnsi"/>
                <w:strike/>
                <w:sz w:val="18"/>
                <w:szCs w:val="18"/>
              </w:rPr>
            </w:pPr>
            <w:r w:rsidRPr="00A54137">
              <w:rPr>
                <w:rFonts w:cstheme="minorHAnsi"/>
                <w:sz w:val="18"/>
                <w:szCs w:val="18"/>
              </w:rPr>
              <w:t>Wnioskodawca zapewnia realizację operacji i osiągnięcie wskazanych wskaźników produktu w ciągu okresu krótszego niż rok. Okres realizacji rozumiany jako okres od podpisania umowy o dofinansowanie.</w:t>
            </w:r>
          </w:p>
        </w:tc>
        <w:tc>
          <w:tcPr>
            <w:tcW w:w="1136" w:type="pct"/>
            <w:vAlign w:val="center"/>
          </w:tcPr>
          <w:p w14:paraId="3B92AD8A" w14:textId="16374A77" w:rsidR="005262BE" w:rsidRPr="00A54137" w:rsidRDefault="005262BE" w:rsidP="00814D8B">
            <w:pPr>
              <w:rPr>
                <w:rFonts w:cstheme="minorHAnsi"/>
                <w:sz w:val="18"/>
                <w:szCs w:val="18"/>
              </w:rPr>
            </w:pPr>
            <w:r w:rsidRPr="00A54137">
              <w:rPr>
                <w:rFonts w:cstheme="minorHAnsi"/>
                <w:sz w:val="18"/>
                <w:szCs w:val="18"/>
              </w:rPr>
              <w:t>Wniosek</w:t>
            </w:r>
          </w:p>
        </w:tc>
        <w:tc>
          <w:tcPr>
            <w:tcW w:w="1135" w:type="pct"/>
            <w:vAlign w:val="center"/>
          </w:tcPr>
          <w:p w14:paraId="332100B0" w14:textId="46122E73" w:rsidR="005262BE" w:rsidRPr="00A54137" w:rsidRDefault="005262BE" w:rsidP="00814D8B">
            <w:pPr>
              <w:rPr>
                <w:rFonts w:cstheme="minorHAnsi"/>
                <w:sz w:val="18"/>
                <w:szCs w:val="18"/>
              </w:rPr>
            </w:pPr>
            <w:r w:rsidRPr="00A54137">
              <w:rPr>
                <w:rFonts w:cstheme="minorHAnsi"/>
                <w:sz w:val="18"/>
                <w:szCs w:val="18"/>
              </w:rPr>
              <w:t>Weryfikacja spełnienia kryterium na etapie płatności i kontroli będzie dokonywana na podstawie dokumentów potwierdzających realizację zakresu rzeczowego operacji, w szczególności protokołów odbioru, dokumentacji powykonawczej oraz dokumentacji fotograficznej, a także zapisów we wniosku o płatność. Dodatkowo kryterium może być weryfikowane w trakcie kontroli na miejscu realizacji operacji.</w:t>
            </w:r>
          </w:p>
        </w:tc>
      </w:tr>
    </w:tbl>
    <w:p w14:paraId="7B410243" w14:textId="77777777" w:rsidR="001D125C" w:rsidRPr="00814D8B" w:rsidRDefault="001D125C"/>
    <w:p w14:paraId="7F3BD531" w14:textId="2147C6E2" w:rsidR="004F1112" w:rsidRPr="00814D8B" w:rsidRDefault="004F1112" w:rsidP="004F1112">
      <w:pPr>
        <w:spacing w:line="360" w:lineRule="auto"/>
        <w:rPr>
          <w:rFonts w:ascii="Arial" w:hAnsi="Arial" w:cs="Arial"/>
          <w:b/>
        </w:rPr>
      </w:pPr>
      <w:r w:rsidRPr="00814D8B">
        <w:rPr>
          <w:rFonts w:ascii="Arial" w:hAnsi="Arial" w:cs="Arial"/>
          <w:b/>
        </w:rPr>
        <w:t>Minimalna liczba punktów w ramach oceny według kryteriów wyboru projektów, której uzyskanie jest warunkiem wyboru wniosku wynosi</w:t>
      </w:r>
      <w:r w:rsidR="00C25F4B">
        <w:rPr>
          <w:rFonts w:ascii="Arial" w:hAnsi="Arial" w:cs="Arial"/>
          <w:b/>
        </w:rPr>
        <w:t xml:space="preserve"> 7 </w:t>
      </w:r>
      <w:r w:rsidRPr="00814D8B">
        <w:rPr>
          <w:rFonts w:ascii="Arial" w:hAnsi="Arial" w:cs="Arial"/>
          <w:b/>
        </w:rPr>
        <w:t>punktów.</w:t>
      </w:r>
    </w:p>
    <w:p w14:paraId="0800BBEE" w14:textId="77777777" w:rsidR="007A76E9" w:rsidRPr="00814D8B" w:rsidRDefault="007A76E9"/>
    <w:p w14:paraId="1F36490B" w14:textId="77777777" w:rsidR="00194946" w:rsidRPr="00814D8B" w:rsidRDefault="00194946" w:rsidP="00194946">
      <w:pPr>
        <w:spacing w:after="0" w:line="240" w:lineRule="auto"/>
        <w:jc w:val="right"/>
        <w:rPr>
          <w:rFonts w:ascii="Times New Roman" w:hAnsi="Times New Roman"/>
          <w:i/>
          <w:sz w:val="14"/>
          <w:szCs w:val="14"/>
        </w:rPr>
      </w:pPr>
      <w:r w:rsidRPr="00814D8B">
        <w:rPr>
          <w:rFonts w:ascii="Times New Roman" w:hAnsi="Times New Roman"/>
          <w:i/>
          <w:sz w:val="14"/>
          <w:szCs w:val="14"/>
        </w:rPr>
        <w:t>………………………………………………..……………………………………………….</w:t>
      </w:r>
    </w:p>
    <w:p w14:paraId="009CEB97" w14:textId="402E0F99" w:rsidR="00194946" w:rsidRPr="008621B9" w:rsidRDefault="00C37665" w:rsidP="007A76E9">
      <w:pPr>
        <w:spacing w:after="0" w:line="240" w:lineRule="auto"/>
        <w:ind w:left="9912" w:firstLine="708"/>
        <w:jc w:val="center"/>
        <w:rPr>
          <w:rFonts w:ascii="Times New Roman" w:hAnsi="Times New Roman"/>
          <w:i/>
          <w:sz w:val="14"/>
          <w:szCs w:val="14"/>
        </w:rPr>
      </w:pPr>
      <w:r w:rsidRPr="00814D8B">
        <w:rPr>
          <w:rFonts w:ascii="Times New Roman" w:hAnsi="Times New Roman"/>
          <w:i/>
          <w:sz w:val="14"/>
          <w:szCs w:val="14"/>
        </w:rPr>
        <w:t>Prezes Zarządu</w:t>
      </w:r>
    </w:p>
    <w:p w14:paraId="1F06A300" w14:textId="77777777" w:rsidR="001D125C" w:rsidRPr="001D125C" w:rsidRDefault="001D125C" w:rsidP="00135C1A">
      <w:pPr>
        <w:spacing w:after="0" w:line="240" w:lineRule="auto"/>
        <w:ind w:left="7788" w:firstLine="708"/>
        <w:rPr>
          <w:sz w:val="16"/>
          <w:szCs w:val="16"/>
        </w:rPr>
      </w:pPr>
    </w:p>
    <w:sectPr w:rsidR="001D125C" w:rsidRPr="001D125C" w:rsidSect="00644A9E">
      <w:headerReference w:type="default" r:id="rId7"/>
      <w:pgSz w:w="16838" w:h="11906" w:orient="landscape"/>
      <w:pgMar w:top="284" w:right="536" w:bottom="5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C9613" w14:textId="77777777" w:rsidR="007C3522" w:rsidRDefault="007C3522" w:rsidP="00115001">
      <w:pPr>
        <w:spacing w:after="0" w:line="240" w:lineRule="auto"/>
      </w:pPr>
      <w:r>
        <w:separator/>
      </w:r>
    </w:p>
  </w:endnote>
  <w:endnote w:type="continuationSeparator" w:id="0">
    <w:p w14:paraId="200F6EF2" w14:textId="77777777" w:rsidR="007C3522" w:rsidRDefault="007C3522" w:rsidP="00115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C1E26" w14:textId="77777777" w:rsidR="007C3522" w:rsidRDefault="007C3522" w:rsidP="00115001">
      <w:pPr>
        <w:spacing w:after="0" w:line="240" w:lineRule="auto"/>
      </w:pPr>
      <w:r>
        <w:separator/>
      </w:r>
    </w:p>
  </w:footnote>
  <w:footnote w:type="continuationSeparator" w:id="0">
    <w:p w14:paraId="1B00C51B" w14:textId="77777777" w:rsidR="007C3522" w:rsidRDefault="007C3522" w:rsidP="00115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F8D0E" w14:textId="53960BC4" w:rsidR="00115001" w:rsidRDefault="003325C9" w:rsidP="00115001">
    <w:pPr>
      <w:pStyle w:val="Nagwek"/>
      <w:tabs>
        <w:tab w:val="clear" w:pos="4536"/>
        <w:tab w:val="clear" w:pos="9072"/>
        <w:tab w:val="left" w:pos="8760"/>
      </w:tabs>
    </w:pPr>
    <w:r>
      <w:rPr>
        <w:noProof/>
      </w:rPr>
      <w:drawing>
        <wp:inline distT="0" distB="0" distL="0" distR="0" wp14:anchorId="3E4E4A40" wp14:editId="18796D9B">
          <wp:extent cx="9991725" cy="1303655"/>
          <wp:effectExtent l="0" t="0" r="9525" b="0"/>
          <wp:docPr id="13864994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499419" name="Obraz 13864994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1725" cy="1303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2330B9" w14:textId="77777777" w:rsidR="00115001" w:rsidRDefault="00115001" w:rsidP="00115001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9E"/>
    <w:rsid w:val="00002797"/>
    <w:rsid w:val="00003983"/>
    <w:rsid w:val="00004061"/>
    <w:rsid w:val="0000440F"/>
    <w:rsid w:val="00004D3F"/>
    <w:rsid w:val="000060E7"/>
    <w:rsid w:val="000071D2"/>
    <w:rsid w:val="000074E8"/>
    <w:rsid w:val="000077B2"/>
    <w:rsid w:val="000155E2"/>
    <w:rsid w:val="00017A30"/>
    <w:rsid w:val="000203F5"/>
    <w:rsid w:val="000212D4"/>
    <w:rsid w:val="00021501"/>
    <w:rsid w:val="00021BE6"/>
    <w:rsid w:val="00021F6C"/>
    <w:rsid w:val="000227F4"/>
    <w:rsid w:val="00023EFC"/>
    <w:rsid w:val="00024F26"/>
    <w:rsid w:val="00024FE5"/>
    <w:rsid w:val="00030C15"/>
    <w:rsid w:val="00031285"/>
    <w:rsid w:val="000326E6"/>
    <w:rsid w:val="00034118"/>
    <w:rsid w:val="000341DE"/>
    <w:rsid w:val="000352B8"/>
    <w:rsid w:val="00036576"/>
    <w:rsid w:val="00036C30"/>
    <w:rsid w:val="00037E2E"/>
    <w:rsid w:val="000418DA"/>
    <w:rsid w:val="0004239B"/>
    <w:rsid w:val="00043B63"/>
    <w:rsid w:val="00044A65"/>
    <w:rsid w:val="000450C1"/>
    <w:rsid w:val="000451BB"/>
    <w:rsid w:val="0004522C"/>
    <w:rsid w:val="00045D68"/>
    <w:rsid w:val="000473B0"/>
    <w:rsid w:val="00050A39"/>
    <w:rsid w:val="00050E57"/>
    <w:rsid w:val="00052065"/>
    <w:rsid w:val="00060E28"/>
    <w:rsid w:val="000616B7"/>
    <w:rsid w:val="00063E45"/>
    <w:rsid w:val="000640A0"/>
    <w:rsid w:val="0006732D"/>
    <w:rsid w:val="00071FE2"/>
    <w:rsid w:val="00072AB7"/>
    <w:rsid w:val="000733CD"/>
    <w:rsid w:val="000735E6"/>
    <w:rsid w:val="00073BF7"/>
    <w:rsid w:val="0007403E"/>
    <w:rsid w:val="000741E4"/>
    <w:rsid w:val="000763DF"/>
    <w:rsid w:val="00076FBE"/>
    <w:rsid w:val="0007748A"/>
    <w:rsid w:val="00080F2F"/>
    <w:rsid w:val="00082B1A"/>
    <w:rsid w:val="00083695"/>
    <w:rsid w:val="00086AEA"/>
    <w:rsid w:val="0008711C"/>
    <w:rsid w:val="00091D4E"/>
    <w:rsid w:val="0009601D"/>
    <w:rsid w:val="0009655B"/>
    <w:rsid w:val="000974BB"/>
    <w:rsid w:val="00097C95"/>
    <w:rsid w:val="000A51DC"/>
    <w:rsid w:val="000A7A5C"/>
    <w:rsid w:val="000B11D2"/>
    <w:rsid w:val="000B1200"/>
    <w:rsid w:val="000B2AAE"/>
    <w:rsid w:val="000B2D9D"/>
    <w:rsid w:val="000B4B5D"/>
    <w:rsid w:val="000B4CA9"/>
    <w:rsid w:val="000B502B"/>
    <w:rsid w:val="000B5206"/>
    <w:rsid w:val="000B58F0"/>
    <w:rsid w:val="000B6B24"/>
    <w:rsid w:val="000B6E30"/>
    <w:rsid w:val="000B7EFB"/>
    <w:rsid w:val="000C0115"/>
    <w:rsid w:val="000C0F75"/>
    <w:rsid w:val="000C16BB"/>
    <w:rsid w:val="000C3A96"/>
    <w:rsid w:val="000C5446"/>
    <w:rsid w:val="000C5A59"/>
    <w:rsid w:val="000C5DD9"/>
    <w:rsid w:val="000D13B2"/>
    <w:rsid w:val="000D2D1E"/>
    <w:rsid w:val="000D3B46"/>
    <w:rsid w:val="000D3ED9"/>
    <w:rsid w:val="000D61CB"/>
    <w:rsid w:val="000E00C1"/>
    <w:rsid w:val="000E1749"/>
    <w:rsid w:val="000E218E"/>
    <w:rsid w:val="000E230F"/>
    <w:rsid w:val="000E24D8"/>
    <w:rsid w:val="000E4D12"/>
    <w:rsid w:val="000E50AE"/>
    <w:rsid w:val="000E6F75"/>
    <w:rsid w:val="000F2189"/>
    <w:rsid w:val="000F3967"/>
    <w:rsid w:val="000F53BD"/>
    <w:rsid w:val="000F6237"/>
    <w:rsid w:val="00100FF8"/>
    <w:rsid w:val="00102AC8"/>
    <w:rsid w:val="001109AB"/>
    <w:rsid w:val="00112287"/>
    <w:rsid w:val="00113005"/>
    <w:rsid w:val="00113A56"/>
    <w:rsid w:val="00114254"/>
    <w:rsid w:val="00115001"/>
    <w:rsid w:val="001155C0"/>
    <w:rsid w:val="00115C27"/>
    <w:rsid w:val="0011782D"/>
    <w:rsid w:val="00120517"/>
    <w:rsid w:val="00121AA4"/>
    <w:rsid w:val="00121FCA"/>
    <w:rsid w:val="00124AC1"/>
    <w:rsid w:val="00125D55"/>
    <w:rsid w:val="00130A06"/>
    <w:rsid w:val="00130EB3"/>
    <w:rsid w:val="00133F19"/>
    <w:rsid w:val="001348E5"/>
    <w:rsid w:val="00135C1A"/>
    <w:rsid w:val="00135F78"/>
    <w:rsid w:val="001362AC"/>
    <w:rsid w:val="00136925"/>
    <w:rsid w:val="00137088"/>
    <w:rsid w:val="0013711F"/>
    <w:rsid w:val="00141593"/>
    <w:rsid w:val="00141674"/>
    <w:rsid w:val="0014171B"/>
    <w:rsid w:val="001430BC"/>
    <w:rsid w:val="00145411"/>
    <w:rsid w:val="001455B1"/>
    <w:rsid w:val="00145BAF"/>
    <w:rsid w:val="00146F6C"/>
    <w:rsid w:val="0014752C"/>
    <w:rsid w:val="001523BE"/>
    <w:rsid w:val="001545FC"/>
    <w:rsid w:val="001546AE"/>
    <w:rsid w:val="0015730E"/>
    <w:rsid w:val="0015770F"/>
    <w:rsid w:val="00157B2D"/>
    <w:rsid w:val="00157F54"/>
    <w:rsid w:val="00161120"/>
    <w:rsid w:val="00161766"/>
    <w:rsid w:val="00161F3A"/>
    <w:rsid w:val="0016330C"/>
    <w:rsid w:val="00164920"/>
    <w:rsid w:val="00166D37"/>
    <w:rsid w:val="00171C8E"/>
    <w:rsid w:val="00172DC9"/>
    <w:rsid w:val="001763D8"/>
    <w:rsid w:val="00176417"/>
    <w:rsid w:val="0017685B"/>
    <w:rsid w:val="001776B7"/>
    <w:rsid w:val="00177E41"/>
    <w:rsid w:val="001827D5"/>
    <w:rsid w:val="00182D6D"/>
    <w:rsid w:val="00185FB3"/>
    <w:rsid w:val="00186764"/>
    <w:rsid w:val="00186C94"/>
    <w:rsid w:val="00187FC1"/>
    <w:rsid w:val="00192D56"/>
    <w:rsid w:val="00192DC6"/>
    <w:rsid w:val="00193606"/>
    <w:rsid w:val="00193D87"/>
    <w:rsid w:val="00193F31"/>
    <w:rsid w:val="00194946"/>
    <w:rsid w:val="001976E9"/>
    <w:rsid w:val="00197BDD"/>
    <w:rsid w:val="00197E5C"/>
    <w:rsid w:val="001A271F"/>
    <w:rsid w:val="001A39CA"/>
    <w:rsid w:val="001A4B07"/>
    <w:rsid w:val="001A5386"/>
    <w:rsid w:val="001A6195"/>
    <w:rsid w:val="001A66F3"/>
    <w:rsid w:val="001A6F63"/>
    <w:rsid w:val="001A7338"/>
    <w:rsid w:val="001A73D3"/>
    <w:rsid w:val="001A7C8B"/>
    <w:rsid w:val="001B0045"/>
    <w:rsid w:val="001B1A2B"/>
    <w:rsid w:val="001B1D0D"/>
    <w:rsid w:val="001B2321"/>
    <w:rsid w:val="001B2FD8"/>
    <w:rsid w:val="001B36CE"/>
    <w:rsid w:val="001B46D4"/>
    <w:rsid w:val="001B53A5"/>
    <w:rsid w:val="001B62CA"/>
    <w:rsid w:val="001B70A7"/>
    <w:rsid w:val="001B777B"/>
    <w:rsid w:val="001C650D"/>
    <w:rsid w:val="001C7107"/>
    <w:rsid w:val="001C7A73"/>
    <w:rsid w:val="001D02F6"/>
    <w:rsid w:val="001D0589"/>
    <w:rsid w:val="001D0626"/>
    <w:rsid w:val="001D125C"/>
    <w:rsid w:val="001D1B7C"/>
    <w:rsid w:val="001D4335"/>
    <w:rsid w:val="001D49FE"/>
    <w:rsid w:val="001D4C88"/>
    <w:rsid w:val="001D5EDF"/>
    <w:rsid w:val="001D77D7"/>
    <w:rsid w:val="001D7FC7"/>
    <w:rsid w:val="001E1942"/>
    <w:rsid w:val="001E2472"/>
    <w:rsid w:val="001E49AE"/>
    <w:rsid w:val="001E4A2F"/>
    <w:rsid w:val="001E4DB2"/>
    <w:rsid w:val="001E5627"/>
    <w:rsid w:val="001E5FAF"/>
    <w:rsid w:val="001E6602"/>
    <w:rsid w:val="001E6FE2"/>
    <w:rsid w:val="001E784C"/>
    <w:rsid w:val="001E7DEE"/>
    <w:rsid w:val="001F36E0"/>
    <w:rsid w:val="001F6724"/>
    <w:rsid w:val="001F7003"/>
    <w:rsid w:val="00200E22"/>
    <w:rsid w:val="0020155B"/>
    <w:rsid w:val="0020176A"/>
    <w:rsid w:val="00202E86"/>
    <w:rsid w:val="00204F92"/>
    <w:rsid w:val="00206741"/>
    <w:rsid w:val="00206ED4"/>
    <w:rsid w:val="0020759A"/>
    <w:rsid w:val="002103CF"/>
    <w:rsid w:val="00212A3D"/>
    <w:rsid w:val="00212B99"/>
    <w:rsid w:val="002132E1"/>
    <w:rsid w:val="00213F34"/>
    <w:rsid w:val="00215666"/>
    <w:rsid w:val="0021624A"/>
    <w:rsid w:val="00217436"/>
    <w:rsid w:val="00217D8F"/>
    <w:rsid w:val="00221A3E"/>
    <w:rsid w:val="00224294"/>
    <w:rsid w:val="0022509F"/>
    <w:rsid w:val="002267E6"/>
    <w:rsid w:val="002277E6"/>
    <w:rsid w:val="002278D3"/>
    <w:rsid w:val="0023089A"/>
    <w:rsid w:val="00231AA9"/>
    <w:rsid w:val="00231DC2"/>
    <w:rsid w:val="00231DD5"/>
    <w:rsid w:val="00231EC7"/>
    <w:rsid w:val="0023434F"/>
    <w:rsid w:val="00235644"/>
    <w:rsid w:val="00236F1C"/>
    <w:rsid w:val="002401D4"/>
    <w:rsid w:val="00240624"/>
    <w:rsid w:val="00240727"/>
    <w:rsid w:val="00240AEA"/>
    <w:rsid w:val="00241007"/>
    <w:rsid w:val="00241DC9"/>
    <w:rsid w:val="002429A0"/>
    <w:rsid w:val="00251A07"/>
    <w:rsid w:val="00252F0E"/>
    <w:rsid w:val="002559BF"/>
    <w:rsid w:val="00256E10"/>
    <w:rsid w:val="0026080F"/>
    <w:rsid w:val="0026356A"/>
    <w:rsid w:val="00264BCF"/>
    <w:rsid w:val="00265297"/>
    <w:rsid w:val="002655F8"/>
    <w:rsid w:val="002659F3"/>
    <w:rsid w:val="002673D8"/>
    <w:rsid w:val="00267AA0"/>
    <w:rsid w:val="00272F39"/>
    <w:rsid w:val="00273670"/>
    <w:rsid w:val="002736E6"/>
    <w:rsid w:val="00273C6A"/>
    <w:rsid w:val="00273E8C"/>
    <w:rsid w:val="00275BA7"/>
    <w:rsid w:val="00276332"/>
    <w:rsid w:val="0027717E"/>
    <w:rsid w:val="002778C5"/>
    <w:rsid w:val="00277A2F"/>
    <w:rsid w:val="00277DBA"/>
    <w:rsid w:val="00280133"/>
    <w:rsid w:val="0028172B"/>
    <w:rsid w:val="002823B1"/>
    <w:rsid w:val="00282751"/>
    <w:rsid w:val="00283E8D"/>
    <w:rsid w:val="002907F8"/>
    <w:rsid w:val="00291E60"/>
    <w:rsid w:val="0029221C"/>
    <w:rsid w:val="0029285F"/>
    <w:rsid w:val="0029753E"/>
    <w:rsid w:val="00297AB7"/>
    <w:rsid w:val="002A01D0"/>
    <w:rsid w:val="002A3BAD"/>
    <w:rsid w:val="002A4EB4"/>
    <w:rsid w:val="002A547B"/>
    <w:rsid w:val="002A6444"/>
    <w:rsid w:val="002A6A0A"/>
    <w:rsid w:val="002B2128"/>
    <w:rsid w:val="002B3A43"/>
    <w:rsid w:val="002B3B71"/>
    <w:rsid w:val="002B43A6"/>
    <w:rsid w:val="002B55E9"/>
    <w:rsid w:val="002B7BB2"/>
    <w:rsid w:val="002B7DDE"/>
    <w:rsid w:val="002C20DA"/>
    <w:rsid w:val="002C26CE"/>
    <w:rsid w:val="002C2B58"/>
    <w:rsid w:val="002C33EF"/>
    <w:rsid w:val="002C40CA"/>
    <w:rsid w:val="002C4942"/>
    <w:rsid w:val="002C6547"/>
    <w:rsid w:val="002D110A"/>
    <w:rsid w:val="002D12B5"/>
    <w:rsid w:val="002D1B8A"/>
    <w:rsid w:val="002D1BAE"/>
    <w:rsid w:val="002D2710"/>
    <w:rsid w:val="002D2CB0"/>
    <w:rsid w:val="002D376C"/>
    <w:rsid w:val="002D5A12"/>
    <w:rsid w:val="002D6B42"/>
    <w:rsid w:val="002D7ECC"/>
    <w:rsid w:val="002E0112"/>
    <w:rsid w:val="002E28C6"/>
    <w:rsid w:val="002E3DC9"/>
    <w:rsid w:val="002E5E99"/>
    <w:rsid w:val="002E662B"/>
    <w:rsid w:val="002E6B8D"/>
    <w:rsid w:val="002E6EE7"/>
    <w:rsid w:val="002F0777"/>
    <w:rsid w:val="002F203E"/>
    <w:rsid w:val="002F2C9F"/>
    <w:rsid w:val="002F3CF2"/>
    <w:rsid w:val="002F793B"/>
    <w:rsid w:val="00300320"/>
    <w:rsid w:val="003073D0"/>
    <w:rsid w:val="0030775D"/>
    <w:rsid w:val="00310AF7"/>
    <w:rsid w:val="00310C68"/>
    <w:rsid w:val="00310FD3"/>
    <w:rsid w:val="00310FF7"/>
    <w:rsid w:val="003117D1"/>
    <w:rsid w:val="003124B3"/>
    <w:rsid w:val="00313915"/>
    <w:rsid w:val="00314067"/>
    <w:rsid w:val="0031416F"/>
    <w:rsid w:val="003144D7"/>
    <w:rsid w:val="003147E5"/>
    <w:rsid w:val="003149B0"/>
    <w:rsid w:val="0031672E"/>
    <w:rsid w:val="00317D00"/>
    <w:rsid w:val="00320A86"/>
    <w:rsid w:val="003216B2"/>
    <w:rsid w:val="00321F22"/>
    <w:rsid w:val="00322999"/>
    <w:rsid w:val="00322BDE"/>
    <w:rsid w:val="00322E57"/>
    <w:rsid w:val="0032679B"/>
    <w:rsid w:val="00330920"/>
    <w:rsid w:val="003325C9"/>
    <w:rsid w:val="0033550B"/>
    <w:rsid w:val="00335C26"/>
    <w:rsid w:val="00336146"/>
    <w:rsid w:val="00340681"/>
    <w:rsid w:val="00342505"/>
    <w:rsid w:val="00343DA0"/>
    <w:rsid w:val="003443CD"/>
    <w:rsid w:val="0034605A"/>
    <w:rsid w:val="003469CC"/>
    <w:rsid w:val="003473C3"/>
    <w:rsid w:val="00347E05"/>
    <w:rsid w:val="00347F81"/>
    <w:rsid w:val="00351AA0"/>
    <w:rsid w:val="0035256D"/>
    <w:rsid w:val="00352DEB"/>
    <w:rsid w:val="00353031"/>
    <w:rsid w:val="00355E73"/>
    <w:rsid w:val="00357F80"/>
    <w:rsid w:val="00357FDB"/>
    <w:rsid w:val="00360271"/>
    <w:rsid w:val="0036081D"/>
    <w:rsid w:val="003624F0"/>
    <w:rsid w:val="00364C1B"/>
    <w:rsid w:val="003667B5"/>
    <w:rsid w:val="003672F4"/>
    <w:rsid w:val="003713CD"/>
    <w:rsid w:val="00372389"/>
    <w:rsid w:val="003738BA"/>
    <w:rsid w:val="0037451C"/>
    <w:rsid w:val="00374C0A"/>
    <w:rsid w:val="00375D27"/>
    <w:rsid w:val="00380233"/>
    <w:rsid w:val="003803DC"/>
    <w:rsid w:val="00380454"/>
    <w:rsid w:val="00380527"/>
    <w:rsid w:val="003814BA"/>
    <w:rsid w:val="00382F0F"/>
    <w:rsid w:val="00385D29"/>
    <w:rsid w:val="00385F30"/>
    <w:rsid w:val="003866E4"/>
    <w:rsid w:val="00386FEF"/>
    <w:rsid w:val="0038729C"/>
    <w:rsid w:val="00387409"/>
    <w:rsid w:val="00390A02"/>
    <w:rsid w:val="00391D9E"/>
    <w:rsid w:val="00391E0D"/>
    <w:rsid w:val="003938F9"/>
    <w:rsid w:val="00393EE6"/>
    <w:rsid w:val="00394F15"/>
    <w:rsid w:val="00395171"/>
    <w:rsid w:val="00395428"/>
    <w:rsid w:val="00396034"/>
    <w:rsid w:val="00396B7E"/>
    <w:rsid w:val="003A09DE"/>
    <w:rsid w:val="003A2717"/>
    <w:rsid w:val="003A2A49"/>
    <w:rsid w:val="003A605C"/>
    <w:rsid w:val="003B1374"/>
    <w:rsid w:val="003B229F"/>
    <w:rsid w:val="003B28C0"/>
    <w:rsid w:val="003B2CFE"/>
    <w:rsid w:val="003B2DC3"/>
    <w:rsid w:val="003B3A44"/>
    <w:rsid w:val="003B5273"/>
    <w:rsid w:val="003B589A"/>
    <w:rsid w:val="003B7C99"/>
    <w:rsid w:val="003C18A4"/>
    <w:rsid w:val="003C428F"/>
    <w:rsid w:val="003C498F"/>
    <w:rsid w:val="003C4D6B"/>
    <w:rsid w:val="003C6560"/>
    <w:rsid w:val="003D150D"/>
    <w:rsid w:val="003D6230"/>
    <w:rsid w:val="003D6A1F"/>
    <w:rsid w:val="003E117E"/>
    <w:rsid w:val="003E1BC3"/>
    <w:rsid w:val="003E28A4"/>
    <w:rsid w:val="003E3218"/>
    <w:rsid w:val="003E3714"/>
    <w:rsid w:val="003E383C"/>
    <w:rsid w:val="003E5420"/>
    <w:rsid w:val="003E6BD1"/>
    <w:rsid w:val="003E6E89"/>
    <w:rsid w:val="003E7680"/>
    <w:rsid w:val="003F0424"/>
    <w:rsid w:val="003F12F6"/>
    <w:rsid w:val="003F188C"/>
    <w:rsid w:val="003F444D"/>
    <w:rsid w:val="003F44BD"/>
    <w:rsid w:val="003F607E"/>
    <w:rsid w:val="003F656E"/>
    <w:rsid w:val="003F7268"/>
    <w:rsid w:val="003F74D6"/>
    <w:rsid w:val="00400084"/>
    <w:rsid w:val="00400DB5"/>
    <w:rsid w:val="0040239E"/>
    <w:rsid w:val="00402BA5"/>
    <w:rsid w:val="0040543D"/>
    <w:rsid w:val="004055D7"/>
    <w:rsid w:val="0040773E"/>
    <w:rsid w:val="00407C37"/>
    <w:rsid w:val="00407ED9"/>
    <w:rsid w:val="00411989"/>
    <w:rsid w:val="004128E1"/>
    <w:rsid w:val="004139B8"/>
    <w:rsid w:val="00414DD9"/>
    <w:rsid w:val="004169F6"/>
    <w:rsid w:val="00421845"/>
    <w:rsid w:val="004236D3"/>
    <w:rsid w:val="004245E4"/>
    <w:rsid w:val="00424CB4"/>
    <w:rsid w:val="00424DFD"/>
    <w:rsid w:val="00425695"/>
    <w:rsid w:val="0042614B"/>
    <w:rsid w:val="004274B9"/>
    <w:rsid w:val="00430E95"/>
    <w:rsid w:val="00434B82"/>
    <w:rsid w:val="004368C5"/>
    <w:rsid w:val="00436EFB"/>
    <w:rsid w:val="00440BF7"/>
    <w:rsid w:val="00440EB4"/>
    <w:rsid w:val="00441E63"/>
    <w:rsid w:val="00441F86"/>
    <w:rsid w:val="00442C4C"/>
    <w:rsid w:val="004463ED"/>
    <w:rsid w:val="004468BD"/>
    <w:rsid w:val="00451820"/>
    <w:rsid w:val="004532A7"/>
    <w:rsid w:val="00454F16"/>
    <w:rsid w:val="004553AB"/>
    <w:rsid w:val="004566E8"/>
    <w:rsid w:val="00456FEE"/>
    <w:rsid w:val="00460E77"/>
    <w:rsid w:val="0046168C"/>
    <w:rsid w:val="00464106"/>
    <w:rsid w:val="00464ABC"/>
    <w:rsid w:val="00466DAD"/>
    <w:rsid w:val="00470DC1"/>
    <w:rsid w:val="00472355"/>
    <w:rsid w:val="00472862"/>
    <w:rsid w:val="00474871"/>
    <w:rsid w:val="00474BA3"/>
    <w:rsid w:val="00475ED2"/>
    <w:rsid w:val="00476A6D"/>
    <w:rsid w:val="00476B83"/>
    <w:rsid w:val="00477855"/>
    <w:rsid w:val="004819FB"/>
    <w:rsid w:val="00482D7D"/>
    <w:rsid w:val="004841ED"/>
    <w:rsid w:val="00484759"/>
    <w:rsid w:val="00485C08"/>
    <w:rsid w:val="00486B16"/>
    <w:rsid w:val="00486B30"/>
    <w:rsid w:val="00487324"/>
    <w:rsid w:val="00490C2D"/>
    <w:rsid w:val="00491285"/>
    <w:rsid w:val="004913F9"/>
    <w:rsid w:val="00491CF0"/>
    <w:rsid w:val="00492BB2"/>
    <w:rsid w:val="004965FE"/>
    <w:rsid w:val="004A01D3"/>
    <w:rsid w:val="004A150A"/>
    <w:rsid w:val="004A46CB"/>
    <w:rsid w:val="004A6014"/>
    <w:rsid w:val="004A707B"/>
    <w:rsid w:val="004A7789"/>
    <w:rsid w:val="004B19A3"/>
    <w:rsid w:val="004B2889"/>
    <w:rsid w:val="004B2B35"/>
    <w:rsid w:val="004B48AB"/>
    <w:rsid w:val="004B7078"/>
    <w:rsid w:val="004B7390"/>
    <w:rsid w:val="004C3494"/>
    <w:rsid w:val="004C38A4"/>
    <w:rsid w:val="004D045E"/>
    <w:rsid w:val="004D145B"/>
    <w:rsid w:val="004D531C"/>
    <w:rsid w:val="004D6745"/>
    <w:rsid w:val="004D7856"/>
    <w:rsid w:val="004E0D11"/>
    <w:rsid w:val="004E1E3A"/>
    <w:rsid w:val="004E2D36"/>
    <w:rsid w:val="004E35C0"/>
    <w:rsid w:val="004E55F6"/>
    <w:rsid w:val="004E5D29"/>
    <w:rsid w:val="004F096A"/>
    <w:rsid w:val="004F1112"/>
    <w:rsid w:val="004F1833"/>
    <w:rsid w:val="004F2CB1"/>
    <w:rsid w:val="004F2CBE"/>
    <w:rsid w:val="004F2FA2"/>
    <w:rsid w:val="004F35D0"/>
    <w:rsid w:val="004F44E9"/>
    <w:rsid w:val="004F5817"/>
    <w:rsid w:val="004F5F5F"/>
    <w:rsid w:val="004F6CF5"/>
    <w:rsid w:val="00501B3C"/>
    <w:rsid w:val="0050430A"/>
    <w:rsid w:val="005057E1"/>
    <w:rsid w:val="0050629B"/>
    <w:rsid w:val="00510392"/>
    <w:rsid w:val="005116A2"/>
    <w:rsid w:val="00514B7E"/>
    <w:rsid w:val="00516494"/>
    <w:rsid w:val="005167A5"/>
    <w:rsid w:val="00516DE2"/>
    <w:rsid w:val="00520B67"/>
    <w:rsid w:val="005227B9"/>
    <w:rsid w:val="00522AF3"/>
    <w:rsid w:val="00525BF3"/>
    <w:rsid w:val="005260A3"/>
    <w:rsid w:val="005262BE"/>
    <w:rsid w:val="0052638E"/>
    <w:rsid w:val="0052677E"/>
    <w:rsid w:val="0052772C"/>
    <w:rsid w:val="00530692"/>
    <w:rsid w:val="00531D06"/>
    <w:rsid w:val="00532845"/>
    <w:rsid w:val="00532A38"/>
    <w:rsid w:val="00533946"/>
    <w:rsid w:val="005347F8"/>
    <w:rsid w:val="00534DBF"/>
    <w:rsid w:val="00535F15"/>
    <w:rsid w:val="0053604E"/>
    <w:rsid w:val="00536A00"/>
    <w:rsid w:val="005370C7"/>
    <w:rsid w:val="00542A82"/>
    <w:rsid w:val="00542B88"/>
    <w:rsid w:val="0054625C"/>
    <w:rsid w:val="00546B9D"/>
    <w:rsid w:val="00551336"/>
    <w:rsid w:val="005528E9"/>
    <w:rsid w:val="005534CA"/>
    <w:rsid w:val="005536FE"/>
    <w:rsid w:val="00554CAC"/>
    <w:rsid w:val="00554CB8"/>
    <w:rsid w:val="00554EE5"/>
    <w:rsid w:val="00560D6C"/>
    <w:rsid w:val="005648FF"/>
    <w:rsid w:val="00564EF6"/>
    <w:rsid w:val="00565551"/>
    <w:rsid w:val="005662DF"/>
    <w:rsid w:val="00566481"/>
    <w:rsid w:val="00566C71"/>
    <w:rsid w:val="00567269"/>
    <w:rsid w:val="00567313"/>
    <w:rsid w:val="00567653"/>
    <w:rsid w:val="00567F27"/>
    <w:rsid w:val="00571E11"/>
    <w:rsid w:val="005735D7"/>
    <w:rsid w:val="0057424C"/>
    <w:rsid w:val="005748D3"/>
    <w:rsid w:val="0057499B"/>
    <w:rsid w:val="00575C93"/>
    <w:rsid w:val="00575EC8"/>
    <w:rsid w:val="00577BF5"/>
    <w:rsid w:val="00580C57"/>
    <w:rsid w:val="00580D01"/>
    <w:rsid w:val="005813B0"/>
    <w:rsid w:val="005816FB"/>
    <w:rsid w:val="00582305"/>
    <w:rsid w:val="00582B57"/>
    <w:rsid w:val="00583C8D"/>
    <w:rsid w:val="0058570E"/>
    <w:rsid w:val="00586ADF"/>
    <w:rsid w:val="00591A2D"/>
    <w:rsid w:val="00591BBC"/>
    <w:rsid w:val="00592E04"/>
    <w:rsid w:val="00592F84"/>
    <w:rsid w:val="005A36A6"/>
    <w:rsid w:val="005A3C65"/>
    <w:rsid w:val="005A3FB1"/>
    <w:rsid w:val="005B0BB7"/>
    <w:rsid w:val="005B1250"/>
    <w:rsid w:val="005B6088"/>
    <w:rsid w:val="005B79E0"/>
    <w:rsid w:val="005C1414"/>
    <w:rsid w:val="005C250F"/>
    <w:rsid w:val="005C25DE"/>
    <w:rsid w:val="005C3A6C"/>
    <w:rsid w:val="005C40F7"/>
    <w:rsid w:val="005C5F11"/>
    <w:rsid w:val="005C6DDB"/>
    <w:rsid w:val="005D0037"/>
    <w:rsid w:val="005D044A"/>
    <w:rsid w:val="005D0672"/>
    <w:rsid w:val="005D1DF6"/>
    <w:rsid w:val="005D259F"/>
    <w:rsid w:val="005D2D73"/>
    <w:rsid w:val="005D3EF1"/>
    <w:rsid w:val="005D498A"/>
    <w:rsid w:val="005D67A4"/>
    <w:rsid w:val="005D7D28"/>
    <w:rsid w:val="005E0283"/>
    <w:rsid w:val="005E2A3A"/>
    <w:rsid w:val="005E340D"/>
    <w:rsid w:val="005E363F"/>
    <w:rsid w:val="005E4403"/>
    <w:rsid w:val="005E501A"/>
    <w:rsid w:val="005E5AD0"/>
    <w:rsid w:val="005E67F4"/>
    <w:rsid w:val="005E7269"/>
    <w:rsid w:val="005F1342"/>
    <w:rsid w:val="005F18C6"/>
    <w:rsid w:val="005F353B"/>
    <w:rsid w:val="005F4377"/>
    <w:rsid w:val="005F4BFA"/>
    <w:rsid w:val="005F7001"/>
    <w:rsid w:val="00600C46"/>
    <w:rsid w:val="00601C54"/>
    <w:rsid w:val="00604F62"/>
    <w:rsid w:val="00605ACB"/>
    <w:rsid w:val="00606BD9"/>
    <w:rsid w:val="00607187"/>
    <w:rsid w:val="00610C5B"/>
    <w:rsid w:val="0061177D"/>
    <w:rsid w:val="00613F1C"/>
    <w:rsid w:val="00614D70"/>
    <w:rsid w:val="006165D6"/>
    <w:rsid w:val="006169DF"/>
    <w:rsid w:val="00616B35"/>
    <w:rsid w:val="00621A40"/>
    <w:rsid w:val="0062329D"/>
    <w:rsid w:val="006233C6"/>
    <w:rsid w:val="0062651D"/>
    <w:rsid w:val="00626D72"/>
    <w:rsid w:val="006272DB"/>
    <w:rsid w:val="0062791D"/>
    <w:rsid w:val="00630C8C"/>
    <w:rsid w:val="006310EC"/>
    <w:rsid w:val="00631139"/>
    <w:rsid w:val="00633CDB"/>
    <w:rsid w:val="006349C8"/>
    <w:rsid w:val="00634F1C"/>
    <w:rsid w:val="0063761B"/>
    <w:rsid w:val="0063772B"/>
    <w:rsid w:val="00644A9E"/>
    <w:rsid w:val="00646699"/>
    <w:rsid w:val="00650AD7"/>
    <w:rsid w:val="00651A28"/>
    <w:rsid w:val="00651B67"/>
    <w:rsid w:val="00653B7E"/>
    <w:rsid w:val="00654B7D"/>
    <w:rsid w:val="00655AF6"/>
    <w:rsid w:val="00656130"/>
    <w:rsid w:val="006568EB"/>
    <w:rsid w:val="00657575"/>
    <w:rsid w:val="00660687"/>
    <w:rsid w:val="00661443"/>
    <w:rsid w:val="00663C54"/>
    <w:rsid w:val="0066506D"/>
    <w:rsid w:val="006653A2"/>
    <w:rsid w:val="0066559C"/>
    <w:rsid w:val="00665DD6"/>
    <w:rsid w:val="006700ED"/>
    <w:rsid w:val="006706A5"/>
    <w:rsid w:val="00670A36"/>
    <w:rsid w:val="0067105A"/>
    <w:rsid w:val="006721B3"/>
    <w:rsid w:val="00674616"/>
    <w:rsid w:val="00674DFC"/>
    <w:rsid w:val="006770A0"/>
    <w:rsid w:val="00680E25"/>
    <w:rsid w:val="006841F7"/>
    <w:rsid w:val="0068490C"/>
    <w:rsid w:val="006849FD"/>
    <w:rsid w:val="00685247"/>
    <w:rsid w:val="00685830"/>
    <w:rsid w:val="00685CB2"/>
    <w:rsid w:val="0068717B"/>
    <w:rsid w:val="0068775C"/>
    <w:rsid w:val="00687B93"/>
    <w:rsid w:val="006918BC"/>
    <w:rsid w:val="00692677"/>
    <w:rsid w:val="00693846"/>
    <w:rsid w:val="00693BD0"/>
    <w:rsid w:val="00694F93"/>
    <w:rsid w:val="00695CB5"/>
    <w:rsid w:val="006A04A5"/>
    <w:rsid w:val="006A06E1"/>
    <w:rsid w:val="006A2788"/>
    <w:rsid w:val="006A46BF"/>
    <w:rsid w:val="006A4A6D"/>
    <w:rsid w:val="006A4DAE"/>
    <w:rsid w:val="006A55EC"/>
    <w:rsid w:val="006A76E3"/>
    <w:rsid w:val="006B0368"/>
    <w:rsid w:val="006B13A6"/>
    <w:rsid w:val="006B39DD"/>
    <w:rsid w:val="006B51C7"/>
    <w:rsid w:val="006B6325"/>
    <w:rsid w:val="006B6A55"/>
    <w:rsid w:val="006B6F85"/>
    <w:rsid w:val="006B7B17"/>
    <w:rsid w:val="006C4DAE"/>
    <w:rsid w:val="006C6EB7"/>
    <w:rsid w:val="006D04C8"/>
    <w:rsid w:val="006D23AA"/>
    <w:rsid w:val="006D6DF6"/>
    <w:rsid w:val="006D7ADA"/>
    <w:rsid w:val="006E1EF3"/>
    <w:rsid w:val="006E2A04"/>
    <w:rsid w:val="006E5674"/>
    <w:rsid w:val="006E5F7F"/>
    <w:rsid w:val="006E6D41"/>
    <w:rsid w:val="006E754E"/>
    <w:rsid w:val="006F0273"/>
    <w:rsid w:val="006F0B31"/>
    <w:rsid w:val="006F0D19"/>
    <w:rsid w:val="006F0E6B"/>
    <w:rsid w:val="006F1D7A"/>
    <w:rsid w:val="006F5B89"/>
    <w:rsid w:val="006F673A"/>
    <w:rsid w:val="006F7163"/>
    <w:rsid w:val="006F7BAA"/>
    <w:rsid w:val="0070075E"/>
    <w:rsid w:val="007011BA"/>
    <w:rsid w:val="00701E05"/>
    <w:rsid w:val="00702E56"/>
    <w:rsid w:val="00702F77"/>
    <w:rsid w:val="00706436"/>
    <w:rsid w:val="007070D5"/>
    <w:rsid w:val="007119E3"/>
    <w:rsid w:val="00711E2D"/>
    <w:rsid w:val="007122E8"/>
    <w:rsid w:val="00713406"/>
    <w:rsid w:val="00715E22"/>
    <w:rsid w:val="0071692F"/>
    <w:rsid w:val="00717212"/>
    <w:rsid w:val="00717D0B"/>
    <w:rsid w:val="007200CF"/>
    <w:rsid w:val="0072151A"/>
    <w:rsid w:val="00726D24"/>
    <w:rsid w:val="00731279"/>
    <w:rsid w:val="00732D17"/>
    <w:rsid w:val="00733107"/>
    <w:rsid w:val="00733ED5"/>
    <w:rsid w:val="007360B9"/>
    <w:rsid w:val="007365AD"/>
    <w:rsid w:val="00736668"/>
    <w:rsid w:val="0074009B"/>
    <w:rsid w:val="00740256"/>
    <w:rsid w:val="007413AB"/>
    <w:rsid w:val="007415B9"/>
    <w:rsid w:val="00741652"/>
    <w:rsid w:val="00742F20"/>
    <w:rsid w:val="007430C1"/>
    <w:rsid w:val="0074378F"/>
    <w:rsid w:val="007460D3"/>
    <w:rsid w:val="00752ABC"/>
    <w:rsid w:val="0075640D"/>
    <w:rsid w:val="007573B1"/>
    <w:rsid w:val="00757A93"/>
    <w:rsid w:val="00760536"/>
    <w:rsid w:val="00760F7F"/>
    <w:rsid w:val="00761766"/>
    <w:rsid w:val="007618B2"/>
    <w:rsid w:val="00763344"/>
    <w:rsid w:val="00765F26"/>
    <w:rsid w:val="00772182"/>
    <w:rsid w:val="0077250F"/>
    <w:rsid w:val="00772543"/>
    <w:rsid w:val="00773096"/>
    <w:rsid w:val="00774C4F"/>
    <w:rsid w:val="007753CA"/>
    <w:rsid w:val="00776311"/>
    <w:rsid w:val="007825CA"/>
    <w:rsid w:val="00782D58"/>
    <w:rsid w:val="00783926"/>
    <w:rsid w:val="0078457D"/>
    <w:rsid w:val="007848D2"/>
    <w:rsid w:val="007864B1"/>
    <w:rsid w:val="00786CBA"/>
    <w:rsid w:val="00787003"/>
    <w:rsid w:val="00787B3C"/>
    <w:rsid w:val="00791338"/>
    <w:rsid w:val="007945C5"/>
    <w:rsid w:val="00794715"/>
    <w:rsid w:val="00795324"/>
    <w:rsid w:val="0079581E"/>
    <w:rsid w:val="007A31C0"/>
    <w:rsid w:val="007A4DD0"/>
    <w:rsid w:val="007A739A"/>
    <w:rsid w:val="007A7652"/>
    <w:rsid w:val="007A76E9"/>
    <w:rsid w:val="007B044E"/>
    <w:rsid w:val="007B06EE"/>
    <w:rsid w:val="007B3ECA"/>
    <w:rsid w:val="007B4ACC"/>
    <w:rsid w:val="007B7657"/>
    <w:rsid w:val="007C0045"/>
    <w:rsid w:val="007C0D6D"/>
    <w:rsid w:val="007C1361"/>
    <w:rsid w:val="007C25CC"/>
    <w:rsid w:val="007C3522"/>
    <w:rsid w:val="007C454C"/>
    <w:rsid w:val="007C5D09"/>
    <w:rsid w:val="007C6020"/>
    <w:rsid w:val="007C6161"/>
    <w:rsid w:val="007C67E6"/>
    <w:rsid w:val="007D261A"/>
    <w:rsid w:val="007D470E"/>
    <w:rsid w:val="007D68BD"/>
    <w:rsid w:val="007D694F"/>
    <w:rsid w:val="007E28B1"/>
    <w:rsid w:val="007E3E94"/>
    <w:rsid w:val="007E58B4"/>
    <w:rsid w:val="007E7225"/>
    <w:rsid w:val="007F0A34"/>
    <w:rsid w:val="007F0B76"/>
    <w:rsid w:val="007F28D2"/>
    <w:rsid w:val="007F4883"/>
    <w:rsid w:val="007F48B4"/>
    <w:rsid w:val="007F52C9"/>
    <w:rsid w:val="007F60D4"/>
    <w:rsid w:val="007F76BC"/>
    <w:rsid w:val="0080085E"/>
    <w:rsid w:val="008015CE"/>
    <w:rsid w:val="00802250"/>
    <w:rsid w:val="00802479"/>
    <w:rsid w:val="0080708A"/>
    <w:rsid w:val="008100B1"/>
    <w:rsid w:val="00811892"/>
    <w:rsid w:val="00814148"/>
    <w:rsid w:val="00814220"/>
    <w:rsid w:val="00814D8B"/>
    <w:rsid w:val="00814F0B"/>
    <w:rsid w:val="008166CA"/>
    <w:rsid w:val="00820612"/>
    <w:rsid w:val="008211BB"/>
    <w:rsid w:val="00825815"/>
    <w:rsid w:val="00831E15"/>
    <w:rsid w:val="00831F48"/>
    <w:rsid w:val="008320B0"/>
    <w:rsid w:val="008335E0"/>
    <w:rsid w:val="008340FB"/>
    <w:rsid w:val="00834E4D"/>
    <w:rsid w:val="00836091"/>
    <w:rsid w:val="00840712"/>
    <w:rsid w:val="008420CA"/>
    <w:rsid w:val="00844F58"/>
    <w:rsid w:val="008459A6"/>
    <w:rsid w:val="008503B1"/>
    <w:rsid w:val="00850EF2"/>
    <w:rsid w:val="00852C70"/>
    <w:rsid w:val="00852D32"/>
    <w:rsid w:val="00855558"/>
    <w:rsid w:val="0085652B"/>
    <w:rsid w:val="00857422"/>
    <w:rsid w:val="008574AA"/>
    <w:rsid w:val="00857818"/>
    <w:rsid w:val="00860209"/>
    <w:rsid w:val="00860B2A"/>
    <w:rsid w:val="00860E55"/>
    <w:rsid w:val="0086259B"/>
    <w:rsid w:val="00862A8E"/>
    <w:rsid w:val="0086560D"/>
    <w:rsid w:val="008704C0"/>
    <w:rsid w:val="008708BE"/>
    <w:rsid w:val="00871309"/>
    <w:rsid w:val="00872826"/>
    <w:rsid w:val="008736E8"/>
    <w:rsid w:val="0087392E"/>
    <w:rsid w:val="00874673"/>
    <w:rsid w:val="00875AEC"/>
    <w:rsid w:val="00877742"/>
    <w:rsid w:val="0088036D"/>
    <w:rsid w:val="00880FD9"/>
    <w:rsid w:val="00881313"/>
    <w:rsid w:val="00881827"/>
    <w:rsid w:val="0088366F"/>
    <w:rsid w:val="00883998"/>
    <w:rsid w:val="00884C4D"/>
    <w:rsid w:val="0088680C"/>
    <w:rsid w:val="0088698D"/>
    <w:rsid w:val="008903DD"/>
    <w:rsid w:val="00891771"/>
    <w:rsid w:val="00891D15"/>
    <w:rsid w:val="00893679"/>
    <w:rsid w:val="00894152"/>
    <w:rsid w:val="00895180"/>
    <w:rsid w:val="00895F50"/>
    <w:rsid w:val="0089653B"/>
    <w:rsid w:val="008973E1"/>
    <w:rsid w:val="008A24A8"/>
    <w:rsid w:val="008A2994"/>
    <w:rsid w:val="008A4DAC"/>
    <w:rsid w:val="008A521B"/>
    <w:rsid w:val="008A5C81"/>
    <w:rsid w:val="008A7023"/>
    <w:rsid w:val="008B0A76"/>
    <w:rsid w:val="008B129F"/>
    <w:rsid w:val="008B250A"/>
    <w:rsid w:val="008B30FC"/>
    <w:rsid w:val="008B61E6"/>
    <w:rsid w:val="008C0C89"/>
    <w:rsid w:val="008C0ED1"/>
    <w:rsid w:val="008C2C69"/>
    <w:rsid w:val="008C3119"/>
    <w:rsid w:val="008C3611"/>
    <w:rsid w:val="008C3766"/>
    <w:rsid w:val="008C3FB3"/>
    <w:rsid w:val="008C4EF2"/>
    <w:rsid w:val="008D0208"/>
    <w:rsid w:val="008D2069"/>
    <w:rsid w:val="008D2A92"/>
    <w:rsid w:val="008D3064"/>
    <w:rsid w:val="008D49B5"/>
    <w:rsid w:val="008D5848"/>
    <w:rsid w:val="008D6D3C"/>
    <w:rsid w:val="008D76DA"/>
    <w:rsid w:val="008D7850"/>
    <w:rsid w:val="008E1EF9"/>
    <w:rsid w:val="008E2034"/>
    <w:rsid w:val="008E2489"/>
    <w:rsid w:val="008E28E2"/>
    <w:rsid w:val="008E2B1F"/>
    <w:rsid w:val="008E4283"/>
    <w:rsid w:val="008E6FB3"/>
    <w:rsid w:val="008F1A35"/>
    <w:rsid w:val="008F26A8"/>
    <w:rsid w:val="008F3A43"/>
    <w:rsid w:val="008F5856"/>
    <w:rsid w:val="008F5F84"/>
    <w:rsid w:val="008F70F6"/>
    <w:rsid w:val="008F7B0C"/>
    <w:rsid w:val="00900FBD"/>
    <w:rsid w:val="009030D9"/>
    <w:rsid w:val="00903537"/>
    <w:rsid w:val="0090482E"/>
    <w:rsid w:val="00905806"/>
    <w:rsid w:val="00905CB4"/>
    <w:rsid w:val="009073E3"/>
    <w:rsid w:val="00910D47"/>
    <w:rsid w:val="00911367"/>
    <w:rsid w:val="00911C4E"/>
    <w:rsid w:val="0091352F"/>
    <w:rsid w:val="00913F78"/>
    <w:rsid w:val="009153A8"/>
    <w:rsid w:val="009161F9"/>
    <w:rsid w:val="009175E4"/>
    <w:rsid w:val="00917753"/>
    <w:rsid w:val="00920850"/>
    <w:rsid w:val="009212B8"/>
    <w:rsid w:val="0092325A"/>
    <w:rsid w:val="00924139"/>
    <w:rsid w:val="00924BC9"/>
    <w:rsid w:val="009309A0"/>
    <w:rsid w:val="009314B6"/>
    <w:rsid w:val="00931B0E"/>
    <w:rsid w:val="0093415B"/>
    <w:rsid w:val="00935615"/>
    <w:rsid w:val="009367AE"/>
    <w:rsid w:val="00936C4E"/>
    <w:rsid w:val="00937618"/>
    <w:rsid w:val="009424C8"/>
    <w:rsid w:val="00944EFE"/>
    <w:rsid w:val="00946200"/>
    <w:rsid w:val="00946FDC"/>
    <w:rsid w:val="0094796E"/>
    <w:rsid w:val="00953CA6"/>
    <w:rsid w:val="009544E1"/>
    <w:rsid w:val="0095468D"/>
    <w:rsid w:val="00955208"/>
    <w:rsid w:val="00955639"/>
    <w:rsid w:val="00955E68"/>
    <w:rsid w:val="009568CB"/>
    <w:rsid w:val="0096013A"/>
    <w:rsid w:val="00960AD1"/>
    <w:rsid w:val="00960D0D"/>
    <w:rsid w:val="009617A1"/>
    <w:rsid w:val="009617C1"/>
    <w:rsid w:val="0096233B"/>
    <w:rsid w:val="00963985"/>
    <w:rsid w:val="00964219"/>
    <w:rsid w:val="009661D7"/>
    <w:rsid w:val="009662A7"/>
    <w:rsid w:val="00967330"/>
    <w:rsid w:val="00967713"/>
    <w:rsid w:val="00974071"/>
    <w:rsid w:val="00974D23"/>
    <w:rsid w:val="009805D6"/>
    <w:rsid w:val="009806F7"/>
    <w:rsid w:val="00981CBC"/>
    <w:rsid w:val="00981F9F"/>
    <w:rsid w:val="009820F0"/>
    <w:rsid w:val="009830CA"/>
    <w:rsid w:val="009844B1"/>
    <w:rsid w:val="00984AB9"/>
    <w:rsid w:val="00984E7F"/>
    <w:rsid w:val="009854AB"/>
    <w:rsid w:val="0098557C"/>
    <w:rsid w:val="00985600"/>
    <w:rsid w:val="00985631"/>
    <w:rsid w:val="00985F4C"/>
    <w:rsid w:val="009868FA"/>
    <w:rsid w:val="009879C8"/>
    <w:rsid w:val="009912BF"/>
    <w:rsid w:val="00991519"/>
    <w:rsid w:val="009916B3"/>
    <w:rsid w:val="0099301B"/>
    <w:rsid w:val="009933CB"/>
    <w:rsid w:val="00993784"/>
    <w:rsid w:val="009940D5"/>
    <w:rsid w:val="00997598"/>
    <w:rsid w:val="009A1C19"/>
    <w:rsid w:val="009A35A3"/>
    <w:rsid w:val="009A42E6"/>
    <w:rsid w:val="009A7271"/>
    <w:rsid w:val="009B0EB6"/>
    <w:rsid w:val="009B2267"/>
    <w:rsid w:val="009B4EA4"/>
    <w:rsid w:val="009B5251"/>
    <w:rsid w:val="009B59C3"/>
    <w:rsid w:val="009B5D86"/>
    <w:rsid w:val="009C0779"/>
    <w:rsid w:val="009C11C0"/>
    <w:rsid w:val="009C3B4F"/>
    <w:rsid w:val="009C619D"/>
    <w:rsid w:val="009C7ADC"/>
    <w:rsid w:val="009D0891"/>
    <w:rsid w:val="009D18E4"/>
    <w:rsid w:val="009D3099"/>
    <w:rsid w:val="009D3C8D"/>
    <w:rsid w:val="009D50F8"/>
    <w:rsid w:val="009D5D8A"/>
    <w:rsid w:val="009E134F"/>
    <w:rsid w:val="009E1E78"/>
    <w:rsid w:val="009E2670"/>
    <w:rsid w:val="009E4A8C"/>
    <w:rsid w:val="009E4DC7"/>
    <w:rsid w:val="009E5F29"/>
    <w:rsid w:val="009F1B3E"/>
    <w:rsid w:val="009F1EE5"/>
    <w:rsid w:val="009F316B"/>
    <w:rsid w:val="00A014A3"/>
    <w:rsid w:val="00A017BB"/>
    <w:rsid w:val="00A02C19"/>
    <w:rsid w:val="00A03E12"/>
    <w:rsid w:val="00A03E2B"/>
    <w:rsid w:val="00A04366"/>
    <w:rsid w:val="00A057EC"/>
    <w:rsid w:val="00A05C48"/>
    <w:rsid w:val="00A07A41"/>
    <w:rsid w:val="00A10CA4"/>
    <w:rsid w:val="00A12045"/>
    <w:rsid w:val="00A13F09"/>
    <w:rsid w:val="00A167AB"/>
    <w:rsid w:val="00A20D32"/>
    <w:rsid w:val="00A20EB4"/>
    <w:rsid w:val="00A211C4"/>
    <w:rsid w:val="00A23B73"/>
    <w:rsid w:val="00A24D87"/>
    <w:rsid w:val="00A2664E"/>
    <w:rsid w:val="00A26AF2"/>
    <w:rsid w:val="00A30D74"/>
    <w:rsid w:val="00A3208A"/>
    <w:rsid w:val="00A32EF7"/>
    <w:rsid w:val="00A3352C"/>
    <w:rsid w:val="00A33596"/>
    <w:rsid w:val="00A34DCC"/>
    <w:rsid w:val="00A35E9E"/>
    <w:rsid w:val="00A3669D"/>
    <w:rsid w:val="00A37FE6"/>
    <w:rsid w:val="00A4004C"/>
    <w:rsid w:val="00A40994"/>
    <w:rsid w:val="00A434E8"/>
    <w:rsid w:val="00A460E7"/>
    <w:rsid w:val="00A46274"/>
    <w:rsid w:val="00A4638F"/>
    <w:rsid w:val="00A5134E"/>
    <w:rsid w:val="00A525D1"/>
    <w:rsid w:val="00A532E0"/>
    <w:rsid w:val="00A54137"/>
    <w:rsid w:val="00A5477F"/>
    <w:rsid w:val="00A54E39"/>
    <w:rsid w:val="00A55C0D"/>
    <w:rsid w:val="00A57903"/>
    <w:rsid w:val="00A579A5"/>
    <w:rsid w:val="00A60CEB"/>
    <w:rsid w:val="00A618B3"/>
    <w:rsid w:val="00A61F3D"/>
    <w:rsid w:val="00A64338"/>
    <w:rsid w:val="00A64DB4"/>
    <w:rsid w:val="00A6619B"/>
    <w:rsid w:val="00A70BBC"/>
    <w:rsid w:val="00A70DB2"/>
    <w:rsid w:val="00A717E8"/>
    <w:rsid w:val="00A72058"/>
    <w:rsid w:val="00A7248B"/>
    <w:rsid w:val="00A73343"/>
    <w:rsid w:val="00A765F3"/>
    <w:rsid w:val="00A76C98"/>
    <w:rsid w:val="00A77CDB"/>
    <w:rsid w:val="00A81D3B"/>
    <w:rsid w:val="00A84D8A"/>
    <w:rsid w:val="00A86123"/>
    <w:rsid w:val="00A86A8B"/>
    <w:rsid w:val="00A906FD"/>
    <w:rsid w:val="00A90C56"/>
    <w:rsid w:val="00A9180E"/>
    <w:rsid w:val="00A91D0F"/>
    <w:rsid w:val="00A94010"/>
    <w:rsid w:val="00A94330"/>
    <w:rsid w:val="00A9444D"/>
    <w:rsid w:val="00A95CC1"/>
    <w:rsid w:val="00A961B3"/>
    <w:rsid w:val="00A9631B"/>
    <w:rsid w:val="00A97A3C"/>
    <w:rsid w:val="00AA0E8C"/>
    <w:rsid w:val="00AA1870"/>
    <w:rsid w:val="00AA2370"/>
    <w:rsid w:val="00AA2882"/>
    <w:rsid w:val="00AA2D0F"/>
    <w:rsid w:val="00AA3A28"/>
    <w:rsid w:val="00AA474A"/>
    <w:rsid w:val="00AA5EB7"/>
    <w:rsid w:val="00AB0F09"/>
    <w:rsid w:val="00AB1C12"/>
    <w:rsid w:val="00AB1E28"/>
    <w:rsid w:val="00AB2130"/>
    <w:rsid w:val="00AB27E4"/>
    <w:rsid w:val="00AB49ED"/>
    <w:rsid w:val="00AB7BAF"/>
    <w:rsid w:val="00AC11D6"/>
    <w:rsid w:val="00AC347D"/>
    <w:rsid w:val="00AC436F"/>
    <w:rsid w:val="00AC5D3F"/>
    <w:rsid w:val="00AC6087"/>
    <w:rsid w:val="00AC6903"/>
    <w:rsid w:val="00AD037A"/>
    <w:rsid w:val="00AD1411"/>
    <w:rsid w:val="00AD26B7"/>
    <w:rsid w:val="00AD4477"/>
    <w:rsid w:val="00AE187E"/>
    <w:rsid w:val="00AE22F2"/>
    <w:rsid w:val="00AE4B87"/>
    <w:rsid w:val="00AE677E"/>
    <w:rsid w:val="00AF1F9B"/>
    <w:rsid w:val="00AF24C9"/>
    <w:rsid w:val="00AF2B25"/>
    <w:rsid w:val="00AF2EC3"/>
    <w:rsid w:val="00AF48E5"/>
    <w:rsid w:val="00AF4BCE"/>
    <w:rsid w:val="00AF5094"/>
    <w:rsid w:val="00AF561D"/>
    <w:rsid w:val="00AF5995"/>
    <w:rsid w:val="00AF6F86"/>
    <w:rsid w:val="00AF700A"/>
    <w:rsid w:val="00B00305"/>
    <w:rsid w:val="00B00C68"/>
    <w:rsid w:val="00B01396"/>
    <w:rsid w:val="00B014BE"/>
    <w:rsid w:val="00B03644"/>
    <w:rsid w:val="00B03FD4"/>
    <w:rsid w:val="00B05098"/>
    <w:rsid w:val="00B05554"/>
    <w:rsid w:val="00B1006C"/>
    <w:rsid w:val="00B10AAA"/>
    <w:rsid w:val="00B11574"/>
    <w:rsid w:val="00B138BC"/>
    <w:rsid w:val="00B15B79"/>
    <w:rsid w:val="00B1606D"/>
    <w:rsid w:val="00B173CC"/>
    <w:rsid w:val="00B20D28"/>
    <w:rsid w:val="00B20E94"/>
    <w:rsid w:val="00B22E2A"/>
    <w:rsid w:val="00B244CC"/>
    <w:rsid w:val="00B24BC3"/>
    <w:rsid w:val="00B25B6C"/>
    <w:rsid w:val="00B26613"/>
    <w:rsid w:val="00B26EAA"/>
    <w:rsid w:val="00B278E6"/>
    <w:rsid w:val="00B30536"/>
    <w:rsid w:val="00B33C75"/>
    <w:rsid w:val="00B3462C"/>
    <w:rsid w:val="00B361EB"/>
    <w:rsid w:val="00B37E1A"/>
    <w:rsid w:val="00B410FF"/>
    <w:rsid w:val="00B412D9"/>
    <w:rsid w:val="00B415D9"/>
    <w:rsid w:val="00B4592F"/>
    <w:rsid w:val="00B509F9"/>
    <w:rsid w:val="00B51BC5"/>
    <w:rsid w:val="00B524F7"/>
    <w:rsid w:val="00B53961"/>
    <w:rsid w:val="00B5403D"/>
    <w:rsid w:val="00B544A5"/>
    <w:rsid w:val="00B54AEF"/>
    <w:rsid w:val="00B54C05"/>
    <w:rsid w:val="00B54DDD"/>
    <w:rsid w:val="00B55F2A"/>
    <w:rsid w:val="00B5701D"/>
    <w:rsid w:val="00B6144B"/>
    <w:rsid w:val="00B61AC9"/>
    <w:rsid w:val="00B62576"/>
    <w:rsid w:val="00B635A2"/>
    <w:rsid w:val="00B6397A"/>
    <w:rsid w:val="00B6758D"/>
    <w:rsid w:val="00B70CB9"/>
    <w:rsid w:val="00B7121C"/>
    <w:rsid w:val="00B713F9"/>
    <w:rsid w:val="00B71C0F"/>
    <w:rsid w:val="00B71CB5"/>
    <w:rsid w:val="00B7394E"/>
    <w:rsid w:val="00B74A72"/>
    <w:rsid w:val="00B8051A"/>
    <w:rsid w:val="00B83DBE"/>
    <w:rsid w:val="00B85016"/>
    <w:rsid w:val="00B860A6"/>
    <w:rsid w:val="00B9157D"/>
    <w:rsid w:val="00B91A58"/>
    <w:rsid w:val="00B93611"/>
    <w:rsid w:val="00B94B5C"/>
    <w:rsid w:val="00B972BE"/>
    <w:rsid w:val="00B977B6"/>
    <w:rsid w:val="00B97E47"/>
    <w:rsid w:val="00BA0C1B"/>
    <w:rsid w:val="00BA25B4"/>
    <w:rsid w:val="00BA2D44"/>
    <w:rsid w:val="00BA3618"/>
    <w:rsid w:val="00BA52F2"/>
    <w:rsid w:val="00BA535F"/>
    <w:rsid w:val="00BA70A2"/>
    <w:rsid w:val="00BA797E"/>
    <w:rsid w:val="00BB0AF1"/>
    <w:rsid w:val="00BB4513"/>
    <w:rsid w:val="00BB5AE0"/>
    <w:rsid w:val="00BB7881"/>
    <w:rsid w:val="00BB7F42"/>
    <w:rsid w:val="00BC3845"/>
    <w:rsid w:val="00BC3E02"/>
    <w:rsid w:val="00BC54B6"/>
    <w:rsid w:val="00BC623D"/>
    <w:rsid w:val="00BC6FFF"/>
    <w:rsid w:val="00BD0800"/>
    <w:rsid w:val="00BD3573"/>
    <w:rsid w:val="00BD4081"/>
    <w:rsid w:val="00BD4B28"/>
    <w:rsid w:val="00BD5A2D"/>
    <w:rsid w:val="00BD732C"/>
    <w:rsid w:val="00BD79C7"/>
    <w:rsid w:val="00BE021E"/>
    <w:rsid w:val="00BE22F0"/>
    <w:rsid w:val="00BE448F"/>
    <w:rsid w:val="00BE5099"/>
    <w:rsid w:val="00BE53DD"/>
    <w:rsid w:val="00BE6179"/>
    <w:rsid w:val="00BE6B6E"/>
    <w:rsid w:val="00BE79AE"/>
    <w:rsid w:val="00BF0C9B"/>
    <w:rsid w:val="00BF0FCE"/>
    <w:rsid w:val="00BF570E"/>
    <w:rsid w:val="00C00FC5"/>
    <w:rsid w:val="00C016A1"/>
    <w:rsid w:val="00C03C01"/>
    <w:rsid w:val="00C077D0"/>
    <w:rsid w:val="00C105C3"/>
    <w:rsid w:val="00C10F63"/>
    <w:rsid w:val="00C12C6D"/>
    <w:rsid w:val="00C130D0"/>
    <w:rsid w:val="00C14776"/>
    <w:rsid w:val="00C17880"/>
    <w:rsid w:val="00C20553"/>
    <w:rsid w:val="00C205C2"/>
    <w:rsid w:val="00C20DB0"/>
    <w:rsid w:val="00C21018"/>
    <w:rsid w:val="00C23B37"/>
    <w:rsid w:val="00C2477D"/>
    <w:rsid w:val="00C24CC2"/>
    <w:rsid w:val="00C25389"/>
    <w:rsid w:val="00C25BE1"/>
    <w:rsid w:val="00C25F4B"/>
    <w:rsid w:val="00C268AC"/>
    <w:rsid w:val="00C31236"/>
    <w:rsid w:val="00C31941"/>
    <w:rsid w:val="00C32E97"/>
    <w:rsid w:val="00C34FDF"/>
    <w:rsid w:val="00C37665"/>
    <w:rsid w:val="00C424C5"/>
    <w:rsid w:val="00C43167"/>
    <w:rsid w:val="00C4444C"/>
    <w:rsid w:val="00C46890"/>
    <w:rsid w:val="00C50A37"/>
    <w:rsid w:val="00C51A63"/>
    <w:rsid w:val="00C53F2E"/>
    <w:rsid w:val="00C548D6"/>
    <w:rsid w:val="00C55EAA"/>
    <w:rsid w:val="00C55ECE"/>
    <w:rsid w:val="00C55F14"/>
    <w:rsid w:val="00C56252"/>
    <w:rsid w:val="00C57EB4"/>
    <w:rsid w:val="00C6049F"/>
    <w:rsid w:val="00C60C44"/>
    <w:rsid w:val="00C6148D"/>
    <w:rsid w:val="00C61D72"/>
    <w:rsid w:val="00C635BD"/>
    <w:rsid w:val="00C6389A"/>
    <w:rsid w:val="00C67A45"/>
    <w:rsid w:val="00C72E3C"/>
    <w:rsid w:val="00C73B8D"/>
    <w:rsid w:val="00C76364"/>
    <w:rsid w:val="00C77F0B"/>
    <w:rsid w:val="00C803C3"/>
    <w:rsid w:val="00C80EE1"/>
    <w:rsid w:val="00C83134"/>
    <w:rsid w:val="00C83242"/>
    <w:rsid w:val="00C845A1"/>
    <w:rsid w:val="00C85791"/>
    <w:rsid w:val="00C85E57"/>
    <w:rsid w:val="00C90F62"/>
    <w:rsid w:val="00C91B94"/>
    <w:rsid w:val="00C96588"/>
    <w:rsid w:val="00C9774C"/>
    <w:rsid w:val="00CA28F7"/>
    <w:rsid w:val="00CA5182"/>
    <w:rsid w:val="00CB081A"/>
    <w:rsid w:val="00CB17BD"/>
    <w:rsid w:val="00CB2DCE"/>
    <w:rsid w:val="00CB4F34"/>
    <w:rsid w:val="00CB5C7D"/>
    <w:rsid w:val="00CB5D00"/>
    <w:rsid w:val="00CB628B"/>
    <w:rsid w:val="00CB6489"/>
    <w:rsid w:val="00CB6A36"/>
    <w:rsid w:val="00CB6BC7"/>
    <w:rsid w:val="00CB7A47"/>
    <w:rsid w:val="00CC0F65"/>
    <w:rsid w:val="00CC6E6A"/>
    <w:rsid w:val="00CD0599"/>
    <w:rsid w:val="00CD0D17"/>
    <w:rsid w:val="00CD1637"/>
    <w:rsid w:val="00CD2EDA"/>
    <w:rsid w:val="00CD60F3"/>
    <w:rsid w:val="00CD6179"/>
    <w:rsid w:val="00CD79EC"/>
    <w:rsid w:val="00CE045A"/>
    <w:rsid w:val="00CE1931"/>
    <w:rsid w:val="00CE2112"/>
    <w:rsid w:val="00CE3644"/>
    <w:rsid w:val="00CE5B50"/>
    <w:rsid w:val="00CE7001"/>
    <w:rsid w:val="00CE7C1A"/>
    <w:rsid w:val="00CF1504"/>
    <w:rsid w:val="00CF34B0"/>
    <w:rsid w:val="00CF3604"/>
    <w:rsid w:val="00CF3E53"/>
    <w:rsid w:val="00CF4E38"/>
    <w:rsid w:val="00CF5AD9"/>
    <w:rsid w:val="00CF5C8E"/>
    <w:rsid w:val="00CF69C9"/>
    <w:rsid w:val="00CF75C4"/>
    <w:rsid w:val="00D026E3"/>
    <w:rsid w:val="00D028B0"/>
    <w:rsid w:val="00D02B7A"/>
    <w:rsid w:val="00D041FA"/>
    <w:rsid w:val="00D05211"/>
    <w:rsid w:val="00D057DD"/>
    <w:rsid w:val="00D16044"/>
    <w:rsid w:val="00D162CE"/>
    <w:rsid w:val="00D20190"/>
    <w:rsid w:val="00D20D6E"/>
    <w:rsid w:val="00D21469"/>
    <w:rsid w:val="00D21D20"/>
    <w:rsid w:val="00D247EA"/>
    <w:rsid w:val="00D2552B"/>
    <w:rsid w:val="00D27C9B"/>
    <w:rsid w:val="00D32645"/>
    <w:rsid w:val="00D33AB3"/>
    <w:rsid w:val="00D3452B"/>
    <w:rsid w:val="00D36AC7"/>
    <w:rsid w:val="00D375B6"/>
    <w:rsid w:val="00D413E4"/>
    <w:rsid w:val="00D42288"/>
    <w:rsid w:val="00D507C5"/>
    <w:rsid w:val="00D50B3E"/>
    <w:rsid w:val="00D51524"/>
    <w:rsid w:val="00D51828"/>
    <w:rsid w:val="00D52A6A"/>
    <w:rsid w:val="00D52D1B"/>
    <w:rsid w:val="00D54A91"/>
    <w:rsid w:val="00D5791C"/>
    <w:rsid w:val="00D609B1"/>
    <w:rsid w:val="00D60D50"/>
    <w:rsid w:val="00D6161B"/>
    <w:rsid w:val="00D617EE"/>
    <w:rsid w:val="00D62A07"/>
    <w:rsid w:val="00D63751"/>
    <w:rsid w:val="00D640F8"/>
    <w:rsid w:val="00D6756B"/>
    <w:rsid w:val="00D6764F"/>
    <w:rsid w:val="00D67919"/>
    <w:rsid w:val="00D726ED"/>
    <w:rsid w:val="00D734F4"/>
    <w:rsid w:val="00D7372A"/>
    <w:rsid w:val="00D74796"/>
    <w:rsid w:val="00D74E2B"/>
    <w:rsid w:val="00D752B4"/>
    <w:rsid w:val="00D7691D"/>
    <w:rsid w:val="00D76C9E"/>
    <w:rsid w:val="00D77252"/>
    <w:rsid w:val="00D77733"/>
    <w:rsid w:val="00D82211"/>
    <w:rsid w:val="00D822CC"/>
    <w:rsid w:val="00D82352"/>
    <w:rsid w:val="00D858F6"/>
    <w:rsid w:val="00D8658F"/>
    <w:rsid w:val="00D875A7"/>
    <w:rsid w:val="00D91078"/>
    <w:rsid w:val="00D91267"/>
    <w:rsid w:val="00D91D74"/>
    <w:rsid w:val="00D9423C"/>
    <w:rsid w:val="00D954A7"/>
    <w:rsid w:val="00D95582"/>
    <w:rsid w:val="00D96A41"/>
    <w:rsid w:val="00D97001"/>
    <w:rsid w:val="00D97D62"/>
    <w:rsid w:val="00DA0364"/>
    <w:rsid w:val="00DA0617"/>
    <w:rsid w:val="00DA1004"/>
    <w:rsid w:val="00DA1A54"/>
    <w:rsid w:val="00DA2462"/>
    <w:rsid w:val="00DA5621"/>
    <w:rsid w:val="00DA633C"/>
    <w:rsid w:val="00DB5A25"/>
    <w:rsid w:val="00DC0EE2"/>
    <w:rsid w:val="00DC1358"/>
    <w:rsid w:val="00DC364D"/>
    <w:rsid w:val="00DC42FC"/>
    <w:rsid w:val="00DC6FCF"/>
    <w:rsid w:val="00DD22AC"/>
    <w:rsid w:val="00DD3825"/>
    <w:rsid w:val="00DD3CC7"/>
    <w:rsid w:val="00DD4E68"/>
    <w:rsid w:val="00DE06EA"/>
    <w:rsid w:val="00DE1EDF"/>
    <w:rsid w:val="00DE477C"/>
    <w:rsid w:val="00DE55C4"/>
    <w:rsid w:val="00DE5663"/>
    <w:rsid w:val="00DE7233"/>
    <w:rsid w:val="00DE7370"/>
    <w:rsid w:val="00DF4BD2"/>
    <w:rsid w:val="00DF6885"/>
    <w:rsid w:val="00DF6ED0"/>
    <w:rsid w:val="00DF7058"/>
    <w:rsid w:val="00DF7F85"/>
    <w:rsid w:val="00E01DDF"/>
    <w:rsid w:val="00E02A41"/>
    <w:rsid w:val="00E03028"/>
    <w:rsid w:val="00E03B9D"/>
    <w:rsid w:val="00E04580"/>
    <w:rsid w:val="00E053B3"/>
    <w:rsid w:val="00E077C6"/>
    <w:rsid w:val="00E12A4E"/>
    <w:rsid w:val="00E143E6"/>
    <w:rsid w:val="00E172B6"/>
    <w:rsid w:val="00E206A7"/>
    <w:rsid w:val="00E2115B"/>
    <w:rsid w:val="00E21726"/>
    <w:rsid w:val="00E22FEB"/>
    <w:rsid w:val="00E23239"/>
    <w:rsid w:val="00E23640"/>
    <w:rsid w:val="00E23EF1"/>
    <w:rsid w:val="00E24F8A"/>
    <w:rsid w:val="00E2582C"/>
    <w:rsid w:val="00E26EEE"/>
    <w:rsid w:val="00E3190E"/>
    <w:rsid w:val="00E31B2B"/>
    <w:rsid w:val="00E32CC3"/>
    <w:rsid w:val="00E33870"/>
    <w:rsid w:val="00E35F6A"/>
    <w:rsid w:val="00E3649F"/>
    <w:rsid w:val="00E36503"/>
    <w:rsid w:val="00E3726E"/>
    <w:rsid w:val="00E37872"/>
    <w:rsid w:val="00E41D55"/>
    <w:rsid w:val="00E4241D"/>
    <w:rsid w:val="00E44A96"/>
    <w:rsid w:val="00E451AA"/>
    <w:rsid w:val="00E45FD0"/>
    <w:rsid w:val="00E46688"/>
    <w:rsid w:val="00E479C9"/>
    <w:rsid w:val="00E47B01"/>
    <w:rsid w:val="00E47BB1"/>
    <w:rsid w:val="00E50827"/>
    <w:rsid w:val="00E51270"/>
    <w:rsid w:val="00E514E1"/>
    <w:rsid w:val="00E53088"/>
    <w:rsid w:val="00E5503A"/>
    <w:rsid w:val="00E56FDD"/>
    <w:rsid w:val="00E6285C"/>
    <w:rsid w:val="00E62960"/>
    <w:rsid w:val="00E62B36"/>
    <w:rsid w:val="00E62B9B"/>
    <w:rsid w:val="00E644A3"/>
    <w:rsid w:val="00E66136"/>
    <w:rsid w:val="00E66D7E"/>
    <w:rsid w:val="00E70BA2"/>
    <w:rsid w:val="00E717B9"/>
    <w:rsid w:val="00E71E5C"/>
    <w:rsid w:val="00E736A5"/>
    <w:rsid w:val="00E73D5D"/>
    <w:rsid w:val="00E75686"/>
    <w:rsid w:val="00E75864"/>
    <w:rsid w:val="00E767E1"/>
    <w:rsid w:val="00E76BB8"/>
    <w:rsid w:val="00E76CA1"/>
    <w:rsid w:val="00E809FE"/>
    <w:rsid w:val="00E81F30"/>
    <w:rsid w:val="00E82DBA"/>
    <w:rsid w:val="00E831DD"/>
    <w:rsid w:val="00E840FF"/>
    <w:rsid w:val="00E8466C"/>
    <w:rsid w:val="00E849C2"/>
    <w:rsid w:val="00E85B47"/>
    <w:rsid w:val="00E861F6"/>
    <w:rsid w:val="00E8671F"/>
    <w:rsid w:val="00E867D9"/>
    <w:rsid w:val="00E86F9A"/>
    <w:rsid w:val="00E92078"/>
    <w:rsid w:val="00E937A6"/>
    <w:rsid w:val="00E946D7"/>
    <w:rsid w:val="00E96CE5"/>
    <w:rsid w:val="00E97937"/>
    <w:rsid w:val="00EA0259"/>
    <w:rsid w:val="00EA27FE"/>
    <w:rsid w:val="00EA5330"/>
    <w:rsid w:val="00EA5D68"/>
    <w:rsid w:val="00EA70DD"/>
    <w:rsid w:val="00EA7129"/>
    <w:rsid w:val="00EA738F"/>
    <w:rsid w:val="00EB046A"/>
    <w:rsid w:val="00EB0504"/>
    <w:rsid w:val="00EB17FE"/>
    <w:rsid w:val="00EB41F1"/>
    <w:rsid w:val="00EB4751"/>
    <w:rsid w:val="00EB495D"/>
    <w:rsid w:val="00EB75DB"/>
    <w:rsid w:val="00EC076A"/>
    <w:rsid w:val="00EC2247"/>
    <w:rsid w:val="00EC45CA"/>
    <w:rsid w:val="00EC6133"/>
    <w:rsid w:val="00ED1B07"/>
    <w:rsid w:val="00ED1F27"/>
    <w:rsid w:val="00ED3023"/>
    <w:rsid w:val="00ED30D4"/>
    <w:rsid w:val="00ED379C"/>
    <w:rsid w:val="00ED5DD2"/>
    <w:rsid w:val="00EE1552"/>
    <w:rsid w:val="00EE1C11"/>
    <w:rsid w:val="00EE2712"/>
    <w:rsid w:val="00EE4591"/>
    <w:rsid w:val="00EE464D"/>
    <w:rsid w:val="00EE58D6"/>
    <w:rsid w:val="00EE5A55"/>
    <w:rsid w:val="00EE76E1"/>
    <w:rsid w:val="00EF07EB"/>
    <w:rsid w:val="00EF0D53"/>
    <w:rsid w:val="00EF38E3"/>
    <w:rsid w:val="00EF42E3"/>
    <w:rsid w:val="00EF4387"/>
    <w:rsid w:val="00EF4A3F"/>
    <w:rsid w:val="00EF6084"/>
    <w:rsid w:val="00EF73C2"/>
    <w:rsid w:val="00EF7D04"/>
    <w:rsid w:val="00F005A9"/>
    <w:rsid w:val="00F0106A"/>
    <w:rsid w:val="00F018E9"/>
    <w:rsid w:val="00F01FB3"/>
    <w:rsid w:val="00F0353D"/>
    <w:rsid w:val="00F0470D"/>
    <w:rsid w:val="00F057B6"/>
    <w:rsid w:val="00F065E4"/>
    <w:rsid w:val="00F077DE"/>
    <w:rsid w:val="00F148B8"/>
    <w:rsid w:val="00F170FF"/>
    <w:rsid w:val="00F176E4"/>
    <w:rsid w:val="00F209BB"/>
    <w:rsid w:val="00F20CA7"/>
    <w:rsid w:val="00F2338B"/>
    <w:rsid w:val="00F237B2"/>
    <w:rsid w:val="00F242C0"/>
    <w:rsid w:val="00F24CDA"/>
    <w:rsid w:val="00F25B3E"/>
    <w:rsid w:val="00F304DC"/>
    <w:rsid w:val="00F30982"/>
    <w:rsid w:val="00F3098B"/>
    <w:rsid w:val="00F30A1A"/>
    <w:rsid w:val="00F31B92"/>
    <w:rsid w:val="00F3272F"/>
    <w:rsid w:val="00F328D4"/>
    <w:rsid w:val="00F33B3C"/>
    <w:rsid w:val="00F356E2"/>
    <w:rsid w:val="00F35EB6"/>
    <w:rsid w:val="00F379CC"/>
    <w:rsid w:val="00F41ABE"/>
    <w:rsid w:val="00F45178"/>
    <w:rsid w:val="00F47439"/>
    <w:rsid w:val="00F52064"/>
    <w:rsid w:val="00F521F0"/>
    <w:rsid w:val="00F56385"/>
    <w:rsid w:val="00F60615"/>
    <w:rsid w:val="00F61C9D"/>
    <w:rsid w:val="00F62C82"/>
    <w:rsid w:val="00F62C8D"/>
    <w:rsid w:val="00F6623B"/>
    <w:rsid w:val="00F675EC"/>
    <w:rsid w:val="00F72202"/>
    <w:rsid w:val="00F7388C"/>
    <w:rsid w:val="00F7440A"/>
    <w:rsid w:val="00F770EE"/>
    <w:rsid w:val="00F8108E"/>
    <w:rsid w:val="00F8179C"/>
    <w:rsid w:val="00F819F7"/>
    <w:rsid w:val="00F82331"/>
    <w:rsid w:val="00F82422"/>
    <w:rsid w:val="00F84261"/>
    <w:rsid w:val="00F90D32"/>
    <w:rsid w:val="00F9129E"/>
    <w:rsid w:val="00F91496"/>
    <w:rsid w:val="00F91DD3"/>
    <w:rsid w:val="00F94BCD"/>
    <w:rsid w:val="00FA00E3"/>
    <w:rsid w:val="00FA01D4"/>
    <w:rsid w:val="00FA068D"/>
    <w:rsid w:val="00FA1262"/>
    <w:rsid w:val="00FA18EE"/>
    <w:rsid w:val="00FA4BFA"/>
    <w:rsid w:val="00FA59FC"/>
    <w:rsid w:val="00FA6616"/>
    <w:rsid w:val="00FB2AA1"/>
    <w:rsid w:val="00FB2EFF"/>
    <w:rsid w:val="00FB40E1"/>
    <w:rsid w:val="00FB4583"/>
    <w:rsid w:val="00FB5A96"/>
    <w:rsid w:val="00FB5B22"/>
    <w:rsid w:val="00FB6478"/>
    <w:rsid w:val="00FB6D13"/>
    <w:rsid w:val="00FB7B43"/>
    <w:rsid w:val="00FB7F91"/>
    <w:rsid w:val="00FC05EE"/>
    <w:rsid w:val="00FC0DCA"/>
    <w:rsid w:val="00FC4639"/>
    <w:rsid w:val="00FC592B"/>
    <w:rsid w:val="00FC733C"/>
    <w:rsid w:val="00FD10AE"/>
    <w:rsid w:val="00FD1719"/>
    <w:rsid w:val="00FD2091"/>
    <w:rsid w:val="00FD2419"/>
    <w:rsid w:val="00FD378C"/>
    <w:rsid w:val="00FD3FCF"/>
    <w:rsid w:val="00FD4599"/>
    <w:rsid w:val="00FD59F4"/>
    <w:rsid w:val="00FD6112"/>
    <w:rsid w:val="00FD7134"/>
    <w:rsid w:val="00FE0E4F"/>
    <w:rsid w:val="00FE1B31"/>
    <w:rsid w:val="00FE213B"/>
    <w:rsid w:val="00FE218A"/>
    <w:rsid w:val="00FE5B27"/>
    <w:rsid w:val="00FE7E6A"/>
    <w:rsid w:val="00FF06A6"/>
    <w:rsid w:val="00FF06AA"/>
    <w:rsid w:val="00FF3D45"/>
    <w:rsid w:val="00FF4EDC"/>
    <w:rsid w:val="00FF7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2D0CE"/>
  <w15:docId w15:val="{A90C3805-A2BF-40B1-959C-8DEBA77D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5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5001"/>
  </w:style>
  <w:style w:type="paragraph" w:styleId="Stopka">
    <w:name w:val="footer"/>
    <w:basedOn w:val="Normalny"/>
    <w:link w:val="StopkaZnak"/>
    <w:uiPriority w:val="99"/>
    <w:unhideWhenUsed/>
    <w:rsid w:val="00115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5001"/>
  </w:style>
  <w:style w:type="paragraph" w:styleId="Tekstdymka">
    <w:name w:val="Balloon Text"/>
    <w:basedOn w:val="Normalny"/>
    <w:link w:val="TekstdymkaZnak"/>
    <w:uiPriority w:val="99"/>
    <w:semiHidden/>
    <w:unhideWhenUsed/>
    <w:rsid w:val="00115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00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61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61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6133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F148B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6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6E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6E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6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6EB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E20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AA826-C892-4A9B-B65E-F00825330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6</Pages>
  <Words>1568</Words>
  <Characters>9410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CENOMA</dc:creator>
  <cp:lastModifiedBy>EO CENOMA</cp:lastModifiedBy>
  <cp:revision>36</cp:revision>
  <cp:lastPrinted>2025-01-31T11:43:00Z</cp:lastPrinted>
  <dcterms:created xsi:type="dcterms:W3CDTF">2025-08-05T12:44:00Z</dcterms:created>
  <dcterms:modified xsi:type="dcterms:W3CDTF">2026-01-27T13:53:00Z</dcterms:modified>
</cp:coreProperties>
</file>